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郏县</w:t>
      </w:r>
      <w:r>
        <w:rPr>
          <w:rFonts w:hint="eastAsia" w:ascii="仿宋_GB2312" w:hAnsi="仿宋_GB2312" w:eastAsia="仿宋_GB2312" w:cs="仿宋_GB2312"/>
          <w:sz w:val="44"/>
          <w:szCs w:val="44"/>
        </w:rPr>
        <w:t>20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44"/>
          <w:szCs w:val="44"/>
        </w:rPr>
        <w:t>年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转移支付</w:t>
      </w:r>
      <w:r>
        <w:rPr>
          <w:rFonts w:hint="eastAsia" w:ascii="仿宋_GB2312" w:hAnsi="仿宋_GB2312" w:eastAsia="仿宋_GB2312" w:cs="仿宋_GB2312"/>
          <w:sz w:val="44"/>
          <w:szCs w:val="44"/>
        </w:rPr>
        <w:t>情况说明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2022年我县共收到上级转移支付资金154738万元，其中：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一般公共预算转移支付资金153612万元。包括：返还性收入23895万元、一般性转移支付123017万元、专项转移支付6700万元。具体项目情况是：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1、返还性收入23895万元，主要项目为：所得税基数返还400万元，成品油税费改革税收返还1591万元，增值税税收返还873万元，消费税税收返还3万元，增值税“五五分享”税收返还6195万元，其他返还14833万元。</w:t>
      </w:r>
      <w:bookmarkStart w:id="0" w:name="_GoBack"/>
      <w:bookmarkEnd w:id="0"/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2、一般性转移支付123017万元，主要项目为：均衡性转移支付35160万元，县级基本财力保障机制奖补资金10970万元，结算补助4957万元，产粮(油)大县奖励资金2051元，重点生态功能区转移支付1649万元， 固定数额补助14326万元，欠发达地区转移支付1977万元，公共安全共同财政事权转移支付1120万元，教育共同财政事权转移支付14497万元，社会保障和就业共同财政事权转移支付22797万元，医疗卫生共同财政事权转移支付5148万元，农林水共同财政事权转移支付7356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3、专项转移支付6700万元，主要项目为：科学技术专项84万元，农村综合改革专项6415万元，卫生健康专项199万元。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二、政府性基金转移支付1096万元，主要项目为：：大中型水库移民后期扶持基金专项587万元，大中型水库库区基金专项11万元，彩票公益金专498万元。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三、国有资本经营预算转移支付资金30万元，主要项目为：国有企业退休人员社会化管理补助专项30万元。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 w:line="15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上级转移支付资金全部由县本级支出。县级没有对各乡镇（街道办）安排各类转移支付。对收到的提前预告转移支付资金，按照资金性质、应列科目，根据预算完整性要求，全部列入年度预算。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100" w:right="1519" w:bottom="1100" w:left="151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singleLevel"/>
    <w:tmpl w:val="0000000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yNjk4MzJhNTRjNTk4ZTdiOGViZWVhMGY3YmY1NzMifQ=="/>
  </w:docVars>
  <w:rsids>
    <w:rsidRoot w:val="47B13068"/>
    <w:rsid w:val="055C7EC8"/>
    <w:rsid w:val="14993119"/>
    <w:rsid w:val="16471C1C"/>
    <w:rsid w:val="1B3B4051"/>
    <w:rsid w:val="29394601"/>
    <w:rsid w:val="2B220982"/>
    <w:rsid w:val="327D1EDD"/>
    <w:rsid w:val="37F33894"/>
    <w:rsid w:val="39A57B3B"/>
    <w:rsid w:val="47B13068"/>
    <w:rsid w:val="482328EB"/>
    <w:rsid w:val="4D156A4A"/>
    <w:rsid w:val="578F0B0B"/>
    <w:rsid w:val="5C9B34B6"/>
    <w:rsid w:val="5D0A4CD1"/>
    <w:rsid w:val="785D4FCF"/>
    <w:rsid w:val="792579E8"/>
    <w:rsid w:val="7A891086"/>
    <w:rsid w:val="7C97155E"/>
    <w:rsid w:val="7E2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2023-09-22T10:36:00Z</dcterms:created>
  <dc:creator>Administrator</dc:creator>
  <cp:lastModifiedBy>李宝恒</cp:lastModifiedBy>
  <dcterms:modified xsi:type="dcterms:W3CDTF">2023-09-23T09:46:14Z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DEB40B3BDB4B49DD9A721EB0100D7610_12</vt:lpwstr>
  </property>
</Properties>
</file>