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lang w:val="en-US" w:eastAsia="zh-CN"/>
        </w:rPr>
        <w:t>平</w:t>
      </w:r>
      <w:r>
        <w:rPr>
          <w:rFonts w:hint="eastAsia" w:ascii="方正小标宋_GBK" w:hAnsi="方正小标宋_GBK" w:eastAsia="方正小标宋_GBK" w:cs="方正小标宋_GBK"/>
        </w:rPr>
        <w:t>顶山市法治政府建设突出贡献单位和个人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郏县拟推荐对象名单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 xml:space="preserve">  </w:t>
      </w:r>
      <w:r>
        <w:rPr>
          <w:rFonts w:hint="eastAsia" w:ascii="黑体" w:hAnsi="黑体" w:eastAsia="黑体" w:cs="黑体"/>
          <w:lang w:val="en-US" w:eastAsia="zh-CN"/>
        </w:rPr>
        <w:t xml:space="preserve">  一、突出贡献单位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郏县税务局    郏县姚庄乡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640" w:firstLineChars="0"/>
        <w:jc w:val="lef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二、突出贡献先进个人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杨继朝  县人民政府副县长、公安局局长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李  刚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县政府办副主任、县政务服务和大数据服务中心主任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赵志杰  县城市管理局局长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李向浩  东城街道办事处主任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姚强伟  县司法局副局长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0" w:lef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9" w:lineRule="auto"/>
        <w:ind w:left="3938" w:leftChars="504" w:hanging="2880" w:hangingChars="900"/>
        <w:textAlignment w:val="auto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4A857DD7"/>
    <w:rsid w:val="31161C6F"/>
    <w:rsid w:val="324647AC"/>
    <w:rsid w:val="39D04843"/>
    <w:rsid w:val="3D70539A"/>
    <w:rsid w:val="4A8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suppressAutoHyphens/>
      <w:bidi w:val="0"/>
      <w:spacing w:after="120"/>
      <w:ind w:left="420" w:leftChars="200"/>
    </w:pPr>
    <w:rPr>
      <w:rFonts w:ascii="Calibri" w:hAnsi="Calibri" w:eastAsia="宋体" w:cs="Times New Roman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538</Characters>
  <Lines>0</Lines>
  <Paragraphs>0</Paragraphs>
  <TotalTime>10</TotalTime>
  <ScaleCrop>false</ScaleCrop>
  <LinksUpToDate>false</LinksUpToDate>
  <CharactersWithSpaces>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2023-05-19T00:30:00Z</dcterms:created>
  <dc:creator>相忘于江湖</dc:creator>
  <cp:lastModifiedBy>愿作鸿鹄，不畏山高路远</cp:lastModifiedBy>
  <dcterms:modified xsi:type="dcterms:W3CDTF">2023-05-19T07:07:43Z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DAF2BCC2316F4FC0958E24F212C563D3_13</vt:lpwstr>
  </property>
</Properties>
</file>