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8"/>
          <w:szCs w:val="3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8"/>
          <w:szCs w:val="38"/>
          <w:shd w:val="clear" w:fill="FFFFFF"/>
          <w:lang w:val="en-US" w:eastAsia="zh-CN" w:bidi="ar"/>
        </w:rPr>
        <w:t>2022年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8"/>
          <w:szCs w:val="38"/>
          <w:shd w:val="clear" w:fill="FFFFFF"/>
          <w:lang w:val="en-US" w:eastAsia="zh-CN" w:bidi="ar"/>
        </w:rPr>
        <w:t>全县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8"/>
          <w:szCs w:val="38"/>
          <w:shd w:val="clear" w:fill="FFFFFF"/>
          <w:lang w:val="en-US" w:eastAsia="zh-CN" w:bidi="ar"/>
        </w:rPr>
        <w:t>一般公共预算收入预算情况说明</w:t>
      </w:r>
    </w:p>
    <w:p>
      <w:pPr>
        <w:pStyle w:val="2"/>
        <w:rPr>
          <w:rFonts w:hint="eastAsia"/>
          <w:b w:val="0"/>
          <w:bCs w:val="0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2022年全县一般公共预算收入总计394206万元，其中：县级收入130800万元，上级补助收入153612万元，上年结余收入60540万元，动用预算稳定调节基金22000万元，调入资金27254万元。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一、县级收入主要项目情况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县级一般公共预算收入130800万元，比2021 年完成数增加10790万元，增长9%。分项目看，税收收入92870万元，增加11007万元，增长13.4%；非税收入37930万元，减少217万元，下降0.6%。主要项目情况是：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1.增值税39840万元，增长57.3%。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2.企业所得税4900万元，增长25.5%。</w:t>
      </w:r>
    </w:p>
    <w:p>
      <w:pPr>
        <w:pStyle w:val="2"/>
        <w:ind w:left="0" w:leftChars="0" w:firstLine="68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3.个人所得税1150万元，下降2.2%。</w:t>
      </w:r>
    </w:p>
    <w:p>
      <w:pPr>
        <w:pStyle w:val="2"/>
        <w:ind w:left="0" w:leftChars="0" w:firstLine="68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4.资源税14050万元，增长12.9%。</w:t>
      </w:r>
    </w:p>
    <w:p>
      <w:pPr>
        <w:pStyle w:val="2"/>
        <w:ind w:left="0" w:leftChars="0" w:firstLine="68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5.城市维护建设税3095万元，增长28.3%。</w:t>
      </w:r>
    </w:p>
    <w:p>
      <w:pPr>
        <w:pStyle w:val="2"/>
        <w:ind w:left="0" w:leftChars="0" w:firstLine="68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6.房产税2640万元，增长5.1%。</w:t>
      </w:r>
    </w:p>
    <w:p>
      <w:pPr>
        <w:pStyle w:val="2"/>
        <w:ind w:left="0" w:leftChars="0" w:firstLine="68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7.城镇土地使用税5760万元，增长5%。</w:t>
      </w:r>
    </w:p>
    <w:p>
      <w:pPr>
        <w:pStyle w:val="2"/>
        <w:ind w:left="0" w:leftChars="0" w:firstLine="68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8.土地增值税3320万元，增长10%。</w:t>
      </w:r>
    </w:p>
    <w:p>
      <w:pPr>
        <w:pStyle w:val="2"/>
        <w:ind w:left="0" w:leftChars="0" w:firstLine="68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9.车船税1415万元，增长4.9%。</w:t>
      </w:r>
    </w:p>
    <w:p>
      <w:pPr>
        <w:pStyle w:val="2"/>
        <w:ind w:left="0" w:leftChars="0" w:firstLine="68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10.耕地占用税3500万元，下降68%。</w:t>
      </w:r>
    </w:p>
    <w:p>
      <w:pPr>
        <w:pStyle w:val="2"/>
        <w:ind w:left="0" w:leftChars="0" w:firstLine="68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11.契税6700万元，下降3.4%。</w:t>
      </w:r>
    </w:p>
    <w:p>
      <w:pPr>
        <w:pStyle w:val="2"/>
        <w:ind w:left="0" w:leftChars="0" w:firstLine="68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12.烟叶税5700万元，增长1.4%。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13.专项收入2605万元，增长13.5%。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14.行政事业性收费收入 3500万元，增长43.3%。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15.罚没收入4005万元，增长18%。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 xml:space="preserve">16.国有资源（资产）有偿使用收入25130万元，下降12.1%。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 xml:space="preserve">二、上级补助收入项目情况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上级补助收入 153612万元，其中：返还性收入23895万元，一般性转移支付收入 123017万元，专项转移支付收入6700万元。具体项目情况是：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1.返还性收入23895万元，其中：增值税税收返还873万元，消费税税收返还3万元，所得税基数返还400万元，成品油税费改革税收返还 1591万元，增值税“五五分享”税收返还6195万元，省深化与市县新财政体制改革增加其他返还收入基数14833万元。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2.一般性转移支付收入 123017万元，其中：均衡性转移支付35160万元，县级基本财力保障机制奖补资金10970万元，结算补助收入4957万元，产粮（油）大县奖励资金2051万元，重点生态功能区转移支付 1649万元，固定数额补助14326万元，民族地区转移支付180万元，欠发达地区转移支付 1977万元，公共安全共同财政事权转移支付 1120万元，教育共同财政事权转移支付14497万元，农林水共同财政事权转移支付7356万元，社会保障和就业共同财政事权转移支付22797万元，医疗卫生共同财政事权转移支付5148万元，文化旅游体育与传媒共同事权转移支付626万元，交通运输共同财政事权转移支付203万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3.专项转移支付收入 6700万元，其中：一般公共服务专项2万元，科学技术专项84万元，卫生健康专项199万元，农村综合改革专项6415万元。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 xml:space="preserve">三、其他收入项目情况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上年结余收入60540万元，动用预算稳定调节基金22000万元，从政府性基金预算调入一般公共预算27254万元。</w:t>
      </w: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8"/>
          <w:szCs w:val="3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8"/>
          <w:szCs w:val="38"/>
          <w:shd w:val="clear" w:fill="FFFFFF"/>
          <w:lang w:val="en-US" w:eastAsia="zh-CN" w:bidi="ar"/>
        </w:rPr>
        <w:t>2022年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8"/>
          <w:szCs w:val="38"/>
          <w:shd w:val="clear" w:fill="FFFFFF"/>
          <w:lang w:val="en-US" w:eastAsia="zh-CN" w:bidi="ar"/>
        </w:rPr>
        <w:t>县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8"/>
          <w:szCs w:val="38"/>
          <w:shd w:val="clear" w:fill="FFFFFF"/>
          <w:lang w:val="en-US" w:eastAsia="zh-CN" w:bidi="ar"/>
        </w:rPr>
        <w:t>级一般公共预算支出预算情况说明</w:t>
      </w:r>
    </w:p>
    <w:p>
      <w:pPr>
        <w:pStyle w:val="2"/>
        <w:rPr>
          <w:rFonts w:hint="eastAsia"/>
          <w:b w:val="0"/>
          <w:bCs w:val="0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2022年全县一般公共预算支出总计394206万元，其中：县级支出354857万元；返还性支出39349万元。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 xml:space="preserve">一、县级支出主要项目情况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县级一般公共预算支出354857万元，与上年预算数相比，增长37.7%，增长原因主要是上年结余结转较多，总量60540万元，今年全部列入了支出预算。其中：县级财力安排支出260363元。主要支出项目情况是：一般公共服务支出 38244万元，公共安全支出 12596万元，教育支出 77006万元，科学技术支出1193万元，文化旅游体育与传媒支出5519万元，社会保障和就业支出 53814万元，卫生健康支出28968万元，节能环保支出5417万元，城乡社区支出18973万元，农林水支出64781万元，交通运输支出15899万元，自然资源海洋气象等支出4521万元，住房保障支出8704万元，预备费5000万元。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转移性支出情况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转移性支出39349万元，其中：上解支出39105万元，地方政府一般债务还本支出244万元。</w:t>
      </w: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8"/>
          <w:szCs w:val="3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8"/>
          <w:szCs w:val="38"/>
          <w:shd w:val="clear" w:fill="FFFFFF"/>
          <w:lang w:val="en-US" w:eastAsia="zh-CN" w:bidi="ar"/>
        </w:rPr>
        <w:t>2022年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8"/>
          <w:szCs w:val="38"/>
          <w:shd w:val="clear" w:fill="FFFFFF"/>
          <w:lang w:val="en-US" w:eastAsia="zh-CN" w:bidi="ar"/>
        </w:rPr>
        <w:t>县本级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8"/>
          <w:szCs w:val="38"/>
          <w:shd w:val="clear" w:fill="FFFFFF"/>
          <w:lang w:val="en-US" w:eastAsia="zh-CN" w:bidi="ar"/>
        </w:rPr>
        <w:t>一般公共预算收入预算情况说明</w:t>
      </w:r>
    </w:p>
    <w:p>
      <w:pPr>
        <w:pStyle w:val="2"/>
        <w:rPr>
          <w:rFonts w:hint="eastAsia"/>
          <w:b w:val="0"/>
          <w:bCs w:val="0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2022年县本级一般公共预算收入总计364041万元，其中：县本级收入 65250万元，上级补助收入 153612万元，上年结余收入60540万元，动用预算稳定调节基金22000万元，调入资金27254万元。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一、县级收入主要项目情况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县级一般公共预算收入65250万元，比 2021 年完成数相比，增加6963万元，增长11.9%。分项目看，税收收入27320万元，增加7180万元，增长35.7%；非税收入37930万元，减少217万元，下降0.6%。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 xml:space="preserve">二、上级补助收入项目情况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上级补助收入153612万元，其中：返还性收入23895万元，一般性转移支付收入123017万元，专项转移支付收入6700万元。具体项目情况是：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1.返还性收入23895万元，其中：增值税税收返还873万元，消费税税收返还3万元，所得税基数返还400万元，成品油税费改革税收返还 1591万元，增值税“五五分享”税收返还6195万元，省深化与市县新财政体制改革增加其他返还收入基数14833万元。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2.一般性转移支付收入 123017万元，其中：均衡性转移支付35160万元，县级基本财力保障机制奖补资金10970万元，结算补助收入4957万元，产粮（油）大县奖励资金2051万元，重点生态功能区转移支付 1649万元，固定数额补助14326万元，民族地区转移支付180万元，欠发达地区转移支付 1977万元，公共安全共同财政事权转移支付 1120万元，教育共同财政事权转移支付14497万元，农林水共同财政事权转移支付7356万元，社会保障和就业共同财政事权转移支付22797万元，医疗卫生共同财政事权转移支付5148万元，文化旅游体育与传媒共同事权转移支付626万元，交通运输共同财政事权转移支付203万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3.专项转移支付收入 6700万元，其中：一般公共服务专项2万元，科学技术专项84万元，卫生健康专项199万元，农村综合改革专项6415万元。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 xml:space="preserve">三、其他收入项目情况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上年结余收入60540万元，下级上解收入35385万元，动用预算稳定调节基金22000万元，从政府性基金预算调入一般公共预算27254万元。</w:t>
      </w: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8"/>
          <w:szCs w:val="3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8"/>
          <w:szCs w:val="38"/>
          <w:shd w:val="clear" w:fill="FFFFFF"/>
          <w:lang w:val="en-US" w:eastAsia="zh-CN" w:bidi="ar"/>
        </w:rPr>
        <w:t>2022年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8"/>
          <w:szCs w:val="38"/>
          <w:shd w:val="clear" w:fill="FFFFFF"/>
          <w:lang w:val="en-US" w:eastAsia="zh-CN" w:bidi="ar"/>
        </w:rPr>
        <w:t>县本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8"/>
          <w:szCs w:val="38"/>
          <w:shd w:val="clear" w:fill="FFFFFF"/>
          <w:lang w:val="en-US" w:eastAsia="zh-CN" w:bidi="ar"/>
        </w:rPr>
        <w:t>级一般公共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8"/>
          <w:szCs w:val="38"/>
          <w:shd w:val="clear" w:fill="FFFFFF"/>
          <w:lang w:val="en-US" w:eastAsia="zh-CN" w:bidi="ar"/>
        </w:rPr>
        <w:t>预算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8"/>
          <w:szCs w:val="38"/>
          <w:shd w:val="clear" w:fill="FFFFFF"/>
          <w:lang w:val="en-US" w:eastAsia="zh-CN" w:bidi="ar"/>
        </w:rPr>
        <w:t>支出预算情况说明</w:t>
      </w:r>
    </w:p>
    <w:p>
      <w:pPr>
        <w:pStyle w:val="2"/>
        <w:rPr>
          <w:rFonts w:hint="eastAsia"/>
          <w:b w:val="0"/>
          <w:bCs w:val="0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2022年县本级一般公共预算支出总计364041万元，其中：县本级支出324692万元；转移性支出39349万元。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 xml:space="preserve">一、县本级支出主要项目情况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县本级一般公共预算支出324692万元，与上年预算数相比，增长43.2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%，其中本级财力安排支出224999万元。主要支出项目情况是：一般公共服务支出 22114万元，公共安全支出 12596万元，教育支出 77006万元，科学技术支出1193万元，文化旅游体育与传媒支出5519万元，社会保障和就业支出 52949万元，卫生健康支出28554万元，节能环保支出4482万元，城乡社区支出14210万元，农林水支出58380万元，交通运输支出15899万元，自然资源海洋气象等支出4521万元，住房保障支出8704万元，预备费5000万元。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转移性支出情况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转移性支出39349万元，其中：上解支出39105万元，地方政府一般债务还本支出244万元。</w:t>
      </w: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widowControl w:val="0"/>
        <w:numPr>
          <w:ilvl w:val="0"/>
          <w:numId w:val="0"/>
        </w:numPr>
        <w:spacing w:after="120"/>
        <w:jc w:val="both"/>
        <w:textAlignment w:val="baseline"/>
        <w:rPr>
          <w:rFonts w:hint="eastAsia"/>
          <w:b w:val="0"/>
          <w:bCs w:val="0"/>
        </w:rPr>
      </w:pPr>
    </w:p>
    <w:p>
      <w:pPr>
        <w:pStyle w:val="2"/>
        <w:widowControl w:val="0"/>
        <w:numPr>
          <w:ilvl w:val="0"/>
          <w:numId w:val="0"/>
        </w:numPr>
        <w:spacing w:after="120"/>
        <w:jc w:val="both"/>
        <w:textAlignment w:val="baseline"/>
        <w:rPr>
          <w:rFonts w:hint="eastAsia"/>
          <w:b w:val="0"/>
          <w:bCs w:val="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8"/>
          <w:szCs w:val="3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8"/>
          <w:szCs w:val="38"/>
          <w:shd w:val="clear" w:fill="FFFFFF"/>
          <w:lang w:val="en-US" w:eastAsia="zh-CN" w:bidi="ar"/>
        </w:rPr>
        <w:t>汇总2022年县本级一般公共预算“三公”经费支出预算情况说明</w:t>
      </w:r>
    </w:p>
    <w:p>
      <w:pPr>
        <w:pStyle w:val="2"/>
        <w:rPr>
          <w:rFonts w:hint="eastAsia"/>
          <w:b w:val="0"/>
          <w:bCs w:val="0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汇总县本级部门预算，2022年县本级一般公共预算安排“三公”经费支出预算 2007 万元，与2021年相比减少了387万元，下降16.2%。其中：因公出国(境)费用减少0万元，公务接待费减少176万元，公务用车运行维护费减少325万元。减少原因：按照党中央、国务院及省、市压减一般性支出的部署，严格规范、控制“三公”经费相关支出，压减了20.9%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公务用车购置增加114万元，增加原因主要是上级专项（执法能力建设和政法专款）资金安排的车辆购置费。</w:t>
      </w: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8"/>
          <w:szCs w:val="3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8"/>
          <w:szCs w:val="38"/>
          <w:shd w:val="clear" w:fill="FFFFFF"/>
          <w:lang w:val="en-US" w:eastAsia="zh-CN" w:bidi="ar"/>
        </w:rPr>
        <w:t>2022年县级政府性基金收入预算情况说明</w:t>
      </w:r>
    </w:p>
    <w:p>
      <w:pPr>
        <w:pStyle w:val="2"/>
        <w:rPr>
          <w:rFonts w:hint="eastAsia"/>
          <w:b w:val="0"/>
          <w:bCs w:val="0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2022年县级政府性基金收入预算总计185809万元，其中：县级收入70710万元，上级补助收入1096万元，上年结余收入74603万元，政府专项债务转贷收入39400万元。</w:t>
      </w:r>
    </w:p>
    <w:p>
      <w:pPr>
        <w:pStyle w:val="2"/>
        <w:ind w:left="0" w:leftChars="0" w:firstLine="680" w:firstLineChars="200"/>
        <w:rPr>
          <w:rFonts w:hint="default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县级政府性基金归属县本级管理。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 xml:space="preserve"> 一、县级收入主要项目情况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 xml:space="preserve"> 县级收入预算 70710万元，比 2021 年执行数减少 31037万元，下降 30.5%。主要项目安排情况是：国有土地使用权出让收入66200万元，城市基础设施配套费收入2500万元，国有土地收益基金收入1400万元。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二、省补助收入主要项目情况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上级补助1096万元，其中：大中型水库移民后期扶持基金专项587万元，大中型水库库区基金专项11万元，彩票公益金专项498万元。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 xml:space="preserve">三、其他收入项目情况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 xml:space="preserve">上年结转结余74603万元，政府专项债务转贷收入39400万元。 </w:t>
      </w: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8"/>
          <w:szCs w:val="3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8"/>
          <w:szCs w:val="38"/>
          <w:shd w:val="clear" w:fill="FFFFFF"/>
          <w:lang w:val="en-US" w:eastAsia="zh-CN" w:bidi="ar"/>
        </w:rPr>
        <w:t>2022年县级政府性基金支出预算情况说明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2022年县级政府性基金支出预算总计185809万元，其中：县级支出 158555万元，调出资金27254万元。县级支出安排的主要项目是：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1.城乡社区支出120503万元，主要用于土地拆迁补偿、城市基础设施建设等。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2.彩票公益金安排的支出1750万元，主要用于支持社会福利、社会救助、体育事业和残疾人事业发展等。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3.其他棚户区改造专项债券收入安排的支出 75750万元，主要用于棚户区改造等项目支出。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4.其他地方自行试点项目收益专项债券收入安排的支出28500万元。</w:t>
      </w: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8"/>
          <w:szCs w:val="3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8"/>
          <w:szCs w:val="38"/>
          <w:shd w:val="clear" w:fill="FFFFFF"/>
          <w:lang w:val="en-US" w:eastAsia="zh-CN" w:bidi="ar"/>
        </w:rPr>
        <w:t>2022年县级国有资本经营收支预算情况说明</w:t>
      </w:r>
    </w:p>
    <w:p>
      <w:pPr>
        <w:pStyle w:val="2"/>
        <w:rPr>
          <w:rFonts w:hint="eastAsia"/>
          <w:b w:val="0"/>
          <w:bCs w:val="0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一、编制要求 县级国有资本经营预算按照“统筹兼顾、适度集中，综合平衡、确保重点，统筹财力、调动引导，以支促收、收支平衡”的原则编制。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 xml:space="preserve">二、收支预算编制情况 根据我县实际情况，2022年县级国有资本经营预算收入总计30万元，其中：本级国有资本经营收入0万元，上级专项转移支付收入30万元。2022 年县级国有资本经营预算支出总计 30万元，主要用于是国有企业退休人员社会化管理。 </w:t>
      </w:r>
    </w:p>
    <w:p>
      <w:pPr>
        <w:pStyle w:val="2"/>
        <w:ind w:left="0" w:leftChars="0" w:firstLine="68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县级国有资本经营预算归属县本级管理。</w:t>
      </w:r>
    </w:p>
    <w:p>
      <w:pPr>
        <w:pStyle w:val="2"/>
        <w:ind w:left="0" w:leftChars="0" w:firstLine="68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ind w:left="0" w:leftChars="0" w:firstLine="68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ind w:left="0" w:leftChars="0" w:firstLine="68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ind w:left="0" w:leftChars="0" w:firstLine="68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ind w:left="0" w:leftChars="0" w:firstLine="68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ind w:left="0" w:leftChars="0" w:firstLine="68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ind w:left="0" w:leftChars="0" w:firstLine="68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pStyle w:val="2"/>
        <w:ind w:left="0" w:leftChars="0" w:firstLine="680" w:firstLineChars="200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8"/>
          <w:szCs w:val="3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8"/>
          <w:szCs w:val="38"/>
          <w:shd w:val="clear" w:fill="FFFFFF"/>
          <w:lang w:val="en-US" w:eastAsia="zh-CN" w:bidi="ar"/>
        </w:rPr>
        <w:t>2022年县级社会保险基金收支预算情况说明</w:t>
      </w:r>
    </w:p>
    <w:p>
      <w:pPr>
        <w:pStyle w:val="2"/>
        <w:rPr>
          <w:rFonts w:hint="eastAsia"/>
          <w:b w:val="0"/>
          <w:bCs w:val="0"/>
          <w:lang w:val="en-US" w:eastAsia="zh-CN"/>
        </w:rPr>
      </w:pPr>
    </w:p>
    <w:p>
      <w:pPr>
        <w:pStyle w:val="2"/>
        <w:numPr>
          <w:ilvl w:val="0"/>
          <w:numId w:val="2"/>
        </w:numPr>
        <w:ind w:left="0" w:leftChars="0" w:firstLine="68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编制原则 县级社会保险基金预算单独编报，与一般公共预算、政府性基金预算和国有资本经营预算相对独立，有机衔接。编制的总体原则是“统筹兼顾、收支平衡”。城乡居民基本养老保险按照“以支定收、收支平衡”的原则编制。</w:t>
      </w:r>
    </w:p>
    <w:p>
      <w:pPr>
        <w:pStyle w:val="2"/>
        <w:numPr>
          <w:ilvl w:val="0"/>
          <w:numId w:val="0"/>
        </w:numPr>
        <w:ind w:leftChars="200" w:firstLine="340" w:firstLineChars="1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县级社会保险基金归属县本级管理。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 xml:space="preserve">二、编报范围  2022年社会保险基金预算编制范围：县级管理的只有城乡居民基本养老保险基金一项。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三、收入预算编制情况 城乡居民基本养老保险基金主要包括保险缴费收入、财政补贴收入、利息收入、上级补助收入、下级上解收入、转移收入和其他收入。2022 年县级城乡居民养老保险基金收入20642万元。其中：保险缴费收入4921万元，财政补贴收入13734万元，利息收入787万元，委托投资收益1188万元，转移收入12万元。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>四、支出预算编制情况 2022 年县本级城乡居民养老保险基金预算支出 13398万元。其中：社会保险待遇支出13050万元，丧葬补助支出331万元，转移支出17万元。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rightChars="0" w:firstLine="68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 xml:space="preserve">五、收支预算结余情况 2022年县级社会保险基金预算收支相抵，当年结余7244万元，加上以前年度结余，年末滚存结余59918万元。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fill="FFFFFF"/>
          <w:lang w:val="en-US" w:eastAsia="zh-CN" w:bidi="ar"/>
        </w:rPr>
        <w:t xml:space="preserve">                     </w:t>
      </w:r>
    </w:p>
    <w:sectPr>
      <w:footerReference r:id="rId3" w:type="default"/>
      <w:pgSz w:w="11906" w:h="16838"/>
      <w:pgMar w:top="168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Arial"/>
        <w:kern w:val="2"/>
        <w:sz w:val="18"/>
        <w:szCs w:val="22"/>
        <w:lang w:val="en-US" w:eastAsia="zh-CN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48E231"/>
    <w:multiLevelType w:val="singleLevel"/>
    <w:tmpl w:val="D048E23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3BC1B7A"/>
    <w:multiLevelType w:val="singleLevel"/>
    <w:tmpl w:val="03BC1B7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kMjk0ZGFjZmE0OWUwYzYzZWY4YzgwNGJmMDMwMTkifQ=="/>
  </w:docVars>
  <w:rsids>
    <w:rsidRoot w:val="4AC67630"/>
    <w:rsid w:val="00622087"/>
    <w:rsid w:val="01936CCB"/>
    <w:rsid w:val="01FD0825"/>
    <w:rsid w:val="026A12CC"/>
    <w:rsid w:val="02B97CCC"/>
    <w:rsid w:val="02D7385E"/>
    <w:rsid w:val="03456CD8"/>
    <w:rsid w:val="03805BF9"/>
    <w:rsid w:val="04024C9F"/>
    <w:rsid w:val="053F1808"/>
    <w:rsid w:val="05C352B6"/>
    <w:rsid w:val="06AC6682"/>
    <w:rsid w:val="06BB6A07"/>
    <w:rsid w:val="06F21D26"/>
    <w:rsid w:val="076158FD"/>
    <w:rsid w:val="07BE1D5E"/>
    <w:rsid w:val="07F40F16"/>
    <w:rsid w:val="0A0E31A7"/>
    <w:rsid w:val="0B041690"/>
    <w:rsid w:val="0B324185"/>
    <w:rsid w:val="0B59373E"/>
    <w:rsid w:val="0BBD62CF"/>
    <w:rsid w:val="0BBE064B"/>
    <w:rsid w:val="0C2F49B5"/>
    <w:rsid w:val="0CD55846"/>
    <w:rsid w:val="0CF90251"/>
    <w:rsid w:val="0D5E2B78"/>
    <w:rsid w:val="0EB61AAE"/>
    <w:rsid w:val="0FA855A9"/>
    <w:rsid w:val="0FDA7FAC"/>
    <w:rsid w:val="103219A9"/>
    <w:rsid w:val="104E09C0"/>
    <w:rsid w:val="10566671"/>
    <w:rsid w:val="10B824BC"/>
    <w:rsid w:val="10C9000F"/>
    <w:rsid w:val="117A7788"/>
    <w:rsid w:val="118D5885"/>
    <w:rsid w:val="11B60761"/>
    <w:rsid w:val="11F363FF"/>
    <w:rsid w:val="12A47E6C"/>
    <w:rsid w:val="144E0864"/>
    <w:rsid w:val="14C23F97"/>
    <w:rsid w:val="16807787"/>
    <w:rsid w:val="19A41F80"/>
    <w:rsid w:val="19E66A98"/>
    <w:rsid w:val="1B3D3E5A"/>
    <w:rsid w:val="1B9C07A5"/>
    <w:rsid w:val="1BC53310"/>
    <w:rsid w:val="1C1F1D32"/>
    <w:rsid w:val="1C3D0F96"/>
    <w:rsid w:val="1D3446BE"/>
    <w:rsid w:val="1E92248F"/>
    <w:rsid w:val="1FF341B9"/>
    <w:rsid w:val="200636F1"/>
    <w:rsid w:val="20EB2056"/>
    <w:rsid w:val="23052D51"/>
    <w:rsid w:val="23A423C5"/>
    <w:rsid w:val="23D50DB2"/>
    <w:rsid w:val="248D5D19"/>
    <w:rsid w:val="249B4B99"/>
    <w:rsid w:val="25FB7659"/>
    <w:rsid w:val="269C5663"/>
    <w:rsid w:val="27A75CDB"/>
    <w:rsid w:val="27BA6B0B"/>
    <w:rsid w:val="27C01497"/>
    <w:rsid w:val="27E17CD1"/>
    <w:rsid w:val="27EE1B00"/>
    <w:rsid w:val="28636FCD"/>
    <w:rsid w:val="28C648C1"/>
    <w:rsid w:val="293149C7"/>
    <w:rsid w:val="29ED3F00"/>
    <w:rsid w:val="2A153724"/>
    <w:rsid w:val="2B1B11BE"/>
    <w:rsid w:val="2B4573B0"/>
    <w:rsid w:val="2B4A33D0"/>
    <w:rsid w:val="2B5A3FA4"/>
    <w:rsid w:val="2B620CA9"/>
    <w:rsid w:val="2B9254CC"/>
    <w:rsid w:val="2D191400"/>
    <w:rsid w:val="2D39223C"/>
    <w:rsid w:val="2D6677C4"/>
    <w:rsid w:val="2D6E0DBD"/>
    <w:rsid w:val="2D965F29"/>
    <w:rsid w:val="2D9C63C9"/>
    <w:rsid w:val="2DCC73F2"/>
    <w:rsid w:val="2DD41985"/>
    <w:rsid w:val="2F261EE0"/>
    <w:rsid w:val="2F781E14"/>
    <w:rsid w:val="3001128A"/>
    <w:rsid w:val="301A351D"/>
    <w:rsid w:val="303D74F9"/>
    <w:rsid w:val="30791B99"/>
    <w:rsid w:val="316D7D7D"/>
    <w:rsid w:val="324B075B"/>
    <w:rsid w:val="32831FCF"/>
    <w:rsid w:val="32CD26FB"/>
    <w:rsid w:val="33AD347B"/>
    <w:rsid w:val="33D367B1"/>
    <w:rsid w:val="340708B2"/>
    <w:rsid w:val="34754755"/>
    <w:rsid w:val="34DC04FF"/>
    <w:rsid w:val="363650FE"/>
    <w:rsid w:val="36E277E8"/>
    <w:rsid w:val="37D2470A"/>
    <w:rsid w:val="38B25BD1"/>
    <w:rsid w:val="38C20ECB"/>
    <w:rsid w:val="38C60642"/>
    <w:rsid w:val="39915E6F"/>
    <w:rsid w:val="39AA53E9"/>
    <w:rsid w:val="39DD38B5"/>
    <w:rsid w:val="3AB932D2"/>
    <w:rsid w:val="3B251E5F"/>
    <w:rsid w:val="3C197D11"/>
    <w:rsid w:val="3C643FB9"/>
    <w:rsid w:val="3CFC7E9C"/>
    <w:rsid w:val="3D4A73BD"/>
    <w:rsid w:val="3D7D2484"/>
    <w:rsid w:val="3D810005"/>
    <w:rsid w:val="3DD305FB"/>
    <w:rsid w:val="3DF75577"/>
    <w:rsid w:val="3E011E2E"/>
    <w:rsid w:val="3EB376A7"/>
    <w:rsid w:val="3EDE56E1"/>
    <w:rsid w:val="402F204A"/>
    <w:rsid w:val="407C45C1"/>
    <w:rsid w:val="40861025"/>
    <w:rsid w:val="40FC7BC8"/>
    <w:rsid w:val="41004EDC"/>
    <w:rsid w:val="41B240BE"/>
    <w:rsid w:val="424742ED"/>
    <w:rsid w:val="42E934F8"/>
    <w:rsid w:val="434B1776"/>
    <w:rsid w:val="445B4923"/>
    <w:rsid w:val="44F14796"/>
    <w:rsid w:val="45465852"/>
    <w:rsid w:val="46D6519C"/>
    <w:rsid w:val="47410ECF"/>
    <w:rsid w:val="474A0E53"/>
    <w:rsid w:val="489D725F"/>
    <w:rsid w:val="48E32D83"/>
    <w:rsid w:val="49742F26"/>
    <w:rsid w:val="49F8071F"/>
    <w:rsid w:val="4A507A57"/>
    <w:rsid w:val="4AC67630"/>
    <w:rsid w:val="4B0B212E"/>
    <w:rsid w:val="4B1F72FE"/>
    <w:rsid w:val="4B2203BB"/>
    <w:rsid w:val="4B5C5EFF"/>
    <w:rsid w:val="4B9620C8"/>
    <w:rsid w:val="4BA0712C"/>
    <w:rsid w:val="4CA46E0E"/>
    <w:rsid w:val="4DB122F8"/>
    <w:rsid w:val="4DF55447"/>
    <w:rsid w:val="4E1640B3"/>
    <w:rsid w:val="4F1C0E7E"/>
    <w:rsid w:val="4F5749F4"/>
    <w:rsid w:val="4F856EAE"/>
    <w:rsid w:val="4F8B2DC5"/>
    <w:rsid w:val="50C84BB4"/>
    <w:rsid w:val="50EB7875"/>
    <w:rsid w:val="526C1FC6"/>
    <w:rsid w:val="52EF1E92"/>
    <w:rsid w:val="533F27D5"/>
    <w:rsid w:val="54064DA2"/>
    <w:rsid w:val="550A59B9"/>
    <w:rsid w:val="55DD3837"/>
    <w:rsid w:val="56B729C4"/>
    <w:rsid w:val="57396F88"/>
    <w:rsid w:val="57AB03B5"/>
    <w:rsid w:val="585B33C4"/>
    <w:rsid w:val="59404342"/>
    <w:rsid w:val="595E205E"/>
    <w:rsid w:val="596A5C6C"/>
    <w:rsid w:val="59752385"/>
    <w:rsid w:val="59811E4E"/>
    <w:rsid w:val="599638EF"/>
    <w:rsid w:val="59AA2CEF"/>
    <w:rsid w:val="5A63274F"/>
    <w:rsid w:val="5AD43460"/>
    <w:rsid w:val="5BE7308D"/>
    <w:rsid w:val="5CBD748C"/>
    <w:rsid w:val="5D3F790C"/>
    <w:rsid w:val="5D4A7744"/>
    <w:rsid w:val="5D7F4849"/>
    <w:rsid w:val="5D934BC2"/>
    <w:rsid w:val="5DAA3FD3"/>
    <w:rsid w:val="5DDA39F4"/>
    <w:rsid w:val="5F441AFB"/>
    <w:rsid w:val="5FFA5660"/>
    <w:rsid w:val="600A0162"/>
    <w:rsid w:val="61882FD2"/>
    <w:rsid w:val="61B248CD"/>
    <w:rsid w:val="61CB7DE0"/>
    <w:rsid w:val="62237750"/>
    <w:rsid w:val="62317726"/>
    <w:rsid w:val="6282682E"/>
    <w:rsid w:val="62945C1E"/>
    <w:rsid w:val="62A01A90"/>
    <w:rsid w:val="62A65631"/>
    <w:rsid w:val="62F66F82"/>
    <w:rsid w:val="6331652A"/>
    <w:rsid w:val="63565686"/>
    <w:rsid w:val="635E2F15"/>
    <w:rsid w:val="639F459B"/>
    <w:rsid w:val="63F06651"/>
    <w:rsid w:val="65277092"/>
    <w:rsid w:val="65FD54F5"/>
    <w:rsid w:val="663B21CA"/>
    <w:rsid w:val="66C32833"/>
    <w:rsid w:val="675D42C6"/>
    <w:rsid w:val="67ED45DE"/>
    <w:rsid w:val="68466B73"/>
    <w:rsid w:val="68563B12"/>
    <w:rsid w:val="6879017A"/>
    <w:rsid w:val="688D36E5"/>
    <w:rsid w:val="690F5603"/>
    <w:rsid w:val="69F8747F"/>
    <w:rsid w:val="6A9C3010"/>
    <w:rsid w:val="6A9F6C2A"/>
    <w:rsid w:val="6AD510AA"/>
    <w:rsid w:val="6B373148"/>
    <w:rsid w:val="6C023F8C"/>
    <w:rsid w:val="6C1F03DD"/>
    <w:rsid w:val="6E1E206B"/>
    <w:rsid w:val="6E3109BD"/>
    <w:rsid w:val="6E334459"/>
    <w:rsid w:val="6E7764C4"/>
    <w:rsid w:val="6F21747C"/>
    <w:rsid w:val="70C301A6"/>
    <w:rsid w:val="71B4326A"/>
    <w:rsid w:val="71F01E4C"/>
    <w:rsid w:val="73036547"/>
    <w:rsid w:val="73055DD0"/>
    <w:rsid w:val="732310C2"/>
    <w:rsid w:val="73494696"/>
    <w:rsid w:val="74022AE9"/>
    <w:rsid w:val="74BB4393"/>
    <w:rsid w:val="74BD5F00"/>
    <w:rsid w:val="74E1563E"/>
    <w:rsid w:val="75BD68E0"/>
    <w:rsid w:val="75CC7682"/>
    <w:rsid w:val="75D212E0"/>
    <w:rsid w:val="75E16BA4"/>
    <w:rsid w:val="75F70F95"/>
    <w:rsid w:val="76056CC1"/>
    <w:rsid w:val="77B02F9D"/>
    <w:rsid w:val="77CB2FCD"/>
    <w:rsid w:val="78AF1B0B"/>
    <w:rsid w:val="78F739AF"/>
    <w:rsid w:val="795458F6"/>
    <w:rsid w:val="79D85F74"/>
    <w:rsid w:val="7ACB3013"/>
    <w:rsid w:val="7C783B46"/>
    <w:rsid w:val="7C857813"/>
    <w:rsid w:val="7D2378D7"/>
    <w:rsid w:val="7D597B86"/>
    <w:rsid w:val="7DE044B7"/>
    <w:rsid w:val="7E3B4B9F"/>
    <w:rsid w:val="7E531171"/>
    <w:rsid w:val="7EA93B88"/>
    <w:rsid w:val="7F44191D"/>
    <w:rsid w:val="7FA04FB5"/>
    <w:rsid w:val="7FA814C6"/>
    <w:rsid w:val="7FBB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</Company>
  <Pages>10</Pages>
  <Words>2785</Words>
  <Characters>3356</Characters>
  <Lines>0</Lines>
  <Paragraphs>0</Paragraphs>
  <TotalTime>1</TotalTime>
  <ScaleCrop>false</ScaleCrop>
  <LinksUpToDate>false</LinksUpToDate>
  <CharactersWithSpaces>3470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2021-06-14T02:46:00Z</dcterms:created>
  <dc:creator>卢正中</dc:creator>
  <cp:lastModifiedBy>Administrator</cp:lastModifiedBy>
  <dcterms:modified xsi:type="dcterms:W3CDTF">2022-05-23T02:53:51Z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AC1F360FB5524B63BAF06171169012B2</vt:lpwstr>
  </property>
</Properties>
</file>