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44"/>
          <w:lang w:eastAsia="zh-CN"/>
        </w:rPr>
      </w:pPr>
      <w:r>
        <w:rPr>
          <w:rFonts w:hint="eastAsia"/>
          <w:b/>
          <w:bCs/>
          <w:sz w:val="44"/>
          <w:szCs w:val="44"/>
          <w:lang w:eastAsia="zh-CN"/>
        </w:rPr>
        <w:t>许可类流程图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drawing>
          <wp:inline distT="0" distB="0" distL="114300" distR="114300">
            <wp:extent cx="3247390" cy="5066665"/>
            <wp:effectExtent l="0" t="0" r="10160" b="635"/>
            <wp:docPr id="2" name="图片 2" descr="微信截图_202112271124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微信截图_202112271124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47390" cy="5066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CB730E"/>
    <w:rsid w:val="03CB7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2021-12-27T03:24:00Z</dcterms:created>
  <dc:creator>Administrator</dc:creator>
  <cp:lastModifiedBy>Administrator</cp:lastModifiedBy>
  <dcterms:modified xsi:type="dcterms:W3CDTF">2021-12-27T03:27:41Z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A663B50C02654DAB8C4F753F3DC44A52</vt:lpwstr>
  </property>
</Properties>
</file>