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权责清单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工作联系表</w:t>
      </w:r>
    </w:p>
    <w:p>
      <w:pPr>
        <w:rPr>
          <w:rFonts w:hint="eastAsia" w:ascii="仿宋_GB2312" w:hAnsi="文星仿宋" w:eastAsia="仿宋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部门名称（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公章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：</w:t>
      </w:r>
    </w:p>
    <w:tbl>
      <w:tblPr>
        <w:tblStyle w:val="3"/>
        <w:tblW w:w="8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650"/>
        <w:gridCol w:w="1664"/>
        <w:gridCol w:w="1604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ind w:right="-5" w:right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分管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领导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  <w:t>余春生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  <w:t>党组成员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文星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文星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val="en-US" w:eastAsia="zh-CN"/>
              </w:rPr>
              <w:t>13938677336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牵头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室领导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  <w:t>王明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  <w:t>法规股负责人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文星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val="en-US" w:eastAsia="zh-CN"/>
              </w:rPr>
              <w:t>5165315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文星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val="en-US" w:eastAsia="zh-CN"/>
              </w:rPr>
              <w:t>13783281638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人员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eastAsia="zh-CN"/>
              </w:rPr>
              <w:t>李岩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ind w:left="-63" w:leftChars="-30" w:firstLine="52" w:firstLineChars="22"/>
              <w:jc w:val="center"/>
              <w:rPr>
                <w:rFonts w:hint="eastAsia" w:ascii="仿宋_GB2312" w:hAnsi="文星仿宋" w:eastAsia="仿宋_GB2312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文星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val="en-US" w:eastAsia="zh-CN"/>
              </w:rPr>
              <w:t>5165315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文星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文星仿宋" w:eastAsia="仿宋_GB2312"/>
                <w:sz w:val="28"/>
                <w:szCs w:val="28"/>
                <w:lang w:val="en-US" w:eastAsia="zh-CN"/>
              </w:rPr>
              <w:t>18837536008</w:t>
            </w:r>
            <w:bookmarkStart w:id="0" w:name="_GoBack"/>
            <w:bookmarkEnd w:id="0"/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D7F33"/>
    <w:rsid w:val="344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jianju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2021-12-25T03:31:00Z</dcterms:created>
  <dc:creator>yhy</dc:creator>
  <cp:lastModifiedBy>yhy</cp:lastModifiedBy>
  <dcterms:modified xsi:type="dcterms:W3CDTF">2021-12-25T03:37:39Z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144A2A4AD67444DFABC4F920C987392A</vt:lpwstr>
  </property>
</Properties>
</file>