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52"/>
          <w:szCs w:val="52"/>
        </w:rPr>
      </w:pPr>
      <w:r>
        <w:rPr>
          <w:rFonts w:hint="eastAsia" w:ascii="隶书" w:hAnsi="隶书" w:eastAsia="隶书" w:cs="隶书"/>
          <w:sz w:val="52"/>
          <w:szCs w:val="52"/>
        </w:rPr>
        <w:t>郏</w:t>
      </w:r>
      <w:r>
        <w:rPr>
          <w:rFonts w:ascii="隶书" w:hAnsi="隶书" w:eastAsia="隶书" w:cs="隶书"/>
          <w:sz w:val="52"/>
          <w:szCs w:val="52"/>
        </w:rPr>
        <w:t xml:space="preserve"> </w:t>
      </w:r>
      <w:r>
        <w:rPr>
          <w:rFonts w:hint="eastAsia" w:ascii="隶书" w:hAnsi="隶书" w:eastAsia="隶书" w:cs="隶书"/>
          <w:sz w:val="52"/>
          <w:szCs w:val="52"/>
        </w:rPr>
        <w:t>县</w:t>
      </w:r>
      <w:r>
        <w:rPr>
          <w:rFonts w:ascii="隶书" w:hAnsi="隶书" w:eastAsia="隶书" w:cs="隶书"/>
          <w:sz w:val="52"/>
          <w:szCs w:val="52"/>
        </w:rPr>
        <w:t xml:space="preserve"> </w:t>
      </w:r>
      <w:r>
        <w:rPr>
          <w:rFonts w:hint="eastAsia" w:ascii="隶书" w:hAnsi="隶书" w:eastAsia="隶书" w:cs="隶书"/>
          <w:sz w:val="52"/>
          <w:szCs w:val="52"/>
        </w:rPr>
        <w:t>政</w:t>
      </w:r>
      <w:r>
        <w:rPr>
          <w:rFonts w:ascii="隶书" w:hAnsi="隶书" w:eastAsia="隶书" w:cs="隶书"/>
          <w:sz w:val="52"/>
          <w:szCs w:val="52"/>
        </w:rPr>
        <w:t xml:space="preserve"> </w:t>
      </w:r>
      <w:r>
        <w:rPr>
          <w:rFonts w:hint="eastAsia" w:ascii="隶书" w:hAnsi="隶书" w:eastAsia="隶书" w:cs="隶书"/>
          <w:sz w:val="52"/>
          <w:szCs w:val="52"/>
        </w:rPr>
        <w:t>协</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start="1"/>
          <w:cols w:space="0" w:num="1"/>
          <w:docGrid w:type="lines" w:linePitch="317"/>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第一部分　郏县政协概况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郏县政协</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郏县政协</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sectPr>
          <w:footerReference r:id="rId4" w:type="default"/>
          <w:pgSz w:w="11906" w:h="16838"/>
          <w:pgMar w:top="1440" w:right="1531" w:bottom="1440" w:left="1587" w:header="850" w:footer="992" w:gutter="0"/>
          <w:pgNumType w:fmt="numberInDash"/>
          <w:cols w:space="0" w:num="1"/>
          <w:docGrid w:type="lines" w:linePitch="317"/>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第一部分　　郏县政协概况</w:t>
      </w:r>
    </w:p>
    <w:p>
      <w:pPr>
        <w:ind w:firstLine="640" w:firstLineChars="200"/>
        <w:outlineLvl w:val="0"/>
        <w:rPr>
          <w:rFonts w:ascii="宋体" w:cs="宋体"/>
          <w:sz w:val="32"/>
          <w:szCs w:val="32"/>
        </w:rPr>
      </w:pPr>
      <w:r>
        <w:rPr>
          <w:rFonts w:hint="eastAsia" w:ascii="宋体" w:hAnsi="宋体" w:cs="宋体"/>
          <w:sz w:val="32"/>
          <w:szCs w:val="32"/>
        </w:rPr>
        <w:t>一、主要职责</w:t>
      </w:r>
    </w:p>
    <w:p>
      <w:pPr>
        <w:ind w:firstLine="640" w:firstLineChars="200"/>
        <w:outlineLvl w:val="0"/>
        <w:rPr>
          <w:rFonts w:ascii="仿宋_GB2312" w:hAnsi="隶书" w:eastAsia="仿宋_GB2312" w:cs="隶书"/>
          <w:sz w:val="48"/>
          <w:szCs w:val="48"/>
        </w:rPr>
      </w:pPr>
      <w:r>
        <w:rPr>
          <w:rFonts w:hint="eastAsia" w:ascii="仿宋_GB2312" w:hAnsi="宋体" w:eastAsia="仿宋_GB2312" w:cs="宋体"/>
          <w:sz w:val="32"/>
          <w:szCs w:val="32"/>
        </w:rPr>
        <w:t>郏县政协的主要职责是政治协商、民主监督、参政议政</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numPr>
          <w:ilvl w:val="0"/>
          <w:numId w:val="3"/>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纳入郏县政协</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年度部门决算编制范围的只有郏县政协本级，下设机关服务中心不独立核算，无其他下属二级单位。</w:t>
      </w:r>
    </w:p>
    <w:p>
      <w:pPr>
        <w:spacing w:line="360" w:lineRule="auto"/>
        <w:jc w:val="left"/>
        <w:rPr>
          <w:rFonts w:ascii="仿宋_GB2312" w:hAnsi="仿宋_GB2312" w:eastAsia="仿宋_GB2312" w:cs="仿宋_GB2312"/>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pPr>
      <w:r>
        <w:rPr>
          <w:rFonts w:hint="eastAsia" w:ascii="隶书" w:hAnsi="隶书" w:eastAsia="隶书" w:cs="隶书"/>
          <w:sz w:val="48"/>
          <w:szCs w:val="48"/>
        </w:rPr>
        <w:t>郏县政协</w:t>
      </w:r>
      <w:r>
        <w:rPr>
          <w:rFonts w:ascii="隶书" w:hAnsi="隶书" w:eastAsia="隶书" w:cs="隶书"/>
          <w:sz w:val="48"/>
          <w:szCs w:val="48"/>
        </w:rPr>
        <w:t>2016</w:t>
      </w:r>
      <w:r>
        <w:rPr>
          <w:rFonts w:hint="eastAsia" w:ascii="隶书" w:hAnsi="隶书" w:eastAsia="隶书" w:cs="隶书"/>
          <w:sz w:val="48"/>
          <w:szCs w:val="48"/>
        </w:rPr>
        <w:t>年度部门决算表</w:t>
      </w:r>
    </w:p>
    <w:p>
      <w:pPr>
        <w:jc w:val="center"/>
        <w:rPr>
          <w:rFonts w:ascii="仿宋_GB2312" w:hAnsi="隶书" w:eastAsia="仿宋_GB2312" w:cs="隶书"/>
          <w:sz w:val="32"/>
          <w:szCs w:val="32"/>
        </w:rPr>
      </w:pPr>
      <w:r>
        <w:rPr>
          <w:rFonts w:hint="eastAsia" w:ascii="仿宋_GB2312" w:hAnsi="隶书" w:eastAsia="仿宋_GB2312" w:cs="隶书"/>
          <w:sz w:val="32"/>
          <w:szCs w:val="32"/>
        </w:rPr>
        <w:t>收入支出总表</w:t>
      </w:r>
    </w:p>
    <w:p>
      <w:pPr>
        <w:jc w:val="center"/>
        <w:rPr>
          <w:rFonts w:ascii="宋体" w:cs="Arial"/>
          <w:color w:val="000000"/>
          <w:sz w:val="20"/>
          <w:szCs w:val="20"/>
        </w:rPr>
      </w:pPr>
      <w:r>
        <w:rPr>
          <w:rFonts w:ascii="仿宋_GB2312" w:hAnsi="隶书" w:eastAsia="仿宋_GB2312" w:cs="隶书"/>
          <w:sz w:val="32"/>
          <w:szCs w:val="32"/>
        </w:rPr>
        <w:t xml:space="preserve">                                                 </w:t>
      </w:r>
    </w:p>
    <w:tbl>
      <w:tblPr>
        <w:tblW w:w="95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40"/>
        <w:gridCol w:w="580"/>
        <w:gridCol w:w="876"/>
        <w:gridCol w:w="2920"/>
        <w:gridCol w:w="580"/>
        <w:gridCol w:w="1680"/>
      </w:tblGrid>
      <w:tr>
        <w:trPr>
          <w:trHeight w:val="255" w:hRule="atLeast"/>
        </w:trPr>
        <w:tc>
          <w:tcPr>
            <w:tcW w:w="29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rPr>
          <w:trHeight w:val="255" w:hRule="atLeast"/>
        </w:trPr>
        <w:tc>
          <w:tcPr>
            <w:tcW w:w="4396" w:type="dxa"/>
            <w:gridSpan w:val="3"/>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2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4396" w:type="dxa"/>
            <w:gridSpan w:val="3"/>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收入</w:t>
            </w:r>
          </w:p>
        </w:tc>
        <w:tc>
          <w:tcPr>
            <w:tcW w:w="5180"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支出</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87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2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16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87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2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6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一、财政拨款收入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397.74</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30</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337.13</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二、上级补助收入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31</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三、事业收入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32</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四、经营收入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33</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五、附属单位上缴收入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34</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六、其他收入</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21.10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35</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36</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37</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38</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39</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40</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41</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13</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42</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14</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43</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15</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44</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16</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45</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17</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46</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18</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47</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19</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48</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20</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49</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21</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50</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22</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51</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23</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52</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24</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53</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25</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418.84</w:t>
            </w:r>
          </w:p>
        </w:tc>
        <w:tc>
          <w:tcPr>
            <w:tcW w:w="2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54</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415.25</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用事业基金弥补收支差额</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26</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结余分配</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55</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年初结转和结余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27</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3.70</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年末结转和结余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56</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7.29</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28</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9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57</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94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29</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422.54</w:t>
            </w:r>
          </w:p>
        </w:tc>
        <w:tc>
          <w:tcPr>
            <w:tcW w:w="2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58</w:t>
            </w:r>
          </w:p>
        </w:tc>
        <w:tc>
          <w:tcPr>
            <w:tcW w:w="1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422.54</w:t>
            </w:r>
          </w:p>
        </w:tc>
      </w:tr>
      <w:tr>
        <w:trPr>
          <w:trHeight w:val="308" w:hRule="atLeast"/>
        </w:trPr>
        <w:tc>
          <w:tcPr>
            <w:tcW w:w="9576" w:type="dxa"/>
            <w:gridSpan w:val="6"/>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注：本表反映部门本年度的总收支和年末结转结余情况。</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收入决算表</w:t>
      </w:r>
    </w:p>
    <w:p>
      <w:pPr>
        <w:jc w:val="center"/>
        <w:rPr>
          <w:rFonts w:ascii="宋体" w:cs="Arial"/>
          <w:color w:val="000000"/>
          <w:sz w:val="20"/>
          <w:szCs w:val="20"/>
        </w:rPr>
      </w:pPr>
      <w:r>
        <w:rPr>
          <w:rFonts w:ascii="仿宋_GB2312" w:hAnsi="隶书" w:eastAsia="仿宋_GB2312" w:cs="隶书"/>
          <w:sz w:val="32"/>
          <w:szCs w:val="32"/>
        </w:rPr>
        <w:t xml:space="preserve">                                                </w:t>
      </w:r>
    </w:p>
    <w:tbl>
      <w:tblPr>
        <w:tblW w:w="95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0"/>
        <w:gridCol w:w="340"/>
        <w:gridCol w:w="340"/>
        <w:gridCol w:w="2890"/>
        <w:gridCol w:w="920"/>
        <w:gridCol w:w="920"/>
        <w:gridCol w:w="680"/>
        <w:gridCol w:w="680"/>
        <w:gridCol w:w="720"/>
        <w:gridCol w:w="656"/>
        <w:gridCol w:w="1030"/>
      </w:tblGrid>
      <w:tr>
        <w:trPr>
          <w:trHeight w:val="370" w:hRule="atLeast"/>
        </w:trPr>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0" w:type="dxa"/>
            <w:tcBorders>
              <w:top w:val="nil"/>
              <w:left w:val="nil"/>
              <w:bottom w:val="nil"/>
              <w:right w:val="nil"/>
            </w:tcBorders>
            <w:vAlign w:val="bottom"/>
          </w:tcPr>
          <w:p>
            <w:pPr>
              <w:widowControl/>
              <w:ind w:right="200"/>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w:t>
            </w:r>
            <w:r>
              <w:rPr>
                <w:rFonts w:hint="eastAsia" w:ascii="宋体" w:hAnsi="宋体" w:cs="Arial"/>
                <w:color w:val="000000"/>
                <w:kern w:val="0"/>
                <w:sz w:val="20"/>
                <w:szCs w:val="20"/>
              </w:rPr>
              <w:t>表</w:t>
            </w:r>
          </w:p>
        </w:tc>
      </w:tr>
      <w:tr>
        <w:trPr>
          <w:trHeight w:val="255" w:hRule="atLeast"/>
        </w:trPr>
        <w:tc>
          <w:tcPr>
            <w:tcW w:w="4830" w:type="dxa"/>
            <w:gridSpan w:val="5"/>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3910"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9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本年收入合计</w:t>
            </w:r>
          </w:p>
        </w:tc>
        <w:tc>
          <w:tcPr>
            <w:tcW w:w="9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财政拨款收入</w:t>
            </w:r>
          </w:p>
        </w:tc>
        <w:tc>
          <w:tcPr>
            <w:tcW w:w="6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上级补助收入</w:t>
            </w:r>
          </w:p>
        </w:tc>
        <w:tc>
          <w:tcPr>
            <w:tcW w:w="6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事业收入</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经营收入</w:t>
            </w:r>
          </w:p>
        </w:tc>
        <w:tc>
          <w:tcPr>
            <w:tcW w:w="656"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附属单位上缴收入</w:t>
            </w:r>
          </w:p>
        </w:tc>
        <w:tc>
          <w:tcPr>
            <w:tcW w:w="103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其他收入</w:t>
            </w:r>
          </w:p>
        </w:tc>
      </w:tr>
      <w:tr>
        <w:trPr>
          <w:trHeight w:val="317" w:hRule="atLeast"/>
        </w:trPr>
        <w:tc>
          <w:tcPr>
            <w:tcW w:w="1020" w:type="dxa"/>
            <w:gridSpan w:val="3"/>
            <w:vMerge w:val="restart"/>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89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08" w:hRule="atLeast"/>
        </w:trPr>
        <w:tc>
          <w:tcPr>
            <w:tcW w:w="391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9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6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6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7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65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03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r>
      <w:tr>
        <w:trPr>
          <w:trHeight w:val="308" w:hRule="atLeast"/>
        </w:trPr>
        <w:tc>
          <w:tcPr>
            <w:tcW w:w="391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418.84</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397.74</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21.10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340.71</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319.61</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21.10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340.71</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319.61</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21.10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234.52</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213.42</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21.10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2010202</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2010204</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政协会议</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2010250</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事业运行</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归口管理的行政单位离退休</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医疗保障</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9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65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9516" w:type="dxa"/>
            <w:gridSpan w:val="11"/>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支出决算表</w:t>
      </w:r>
    </w:p>
    <w:tbl>
      <w:tblPr>
        <w:tblW w:w="92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0"/>
        <w:gridCol w:w="340"/>
        <w:gridCol w:w="340"/>
        <w:gridCol w:w="2890"/>
        <w:gridCol w:w="876"/>
        <w:gridCol w:w="1080"/>
        <w:gridCol w:w="880"/>
        <w:gridCol w:w="720"/>
        <w:gridCol w:w="720"/>
        <w:gridCol w:w="1030"/>
      </w:tblGrid>
      <w:tr>
        <w:trPr>
          <w:trHeight w:val="255" w:hRule="atLeast"/>
        </w:trPr>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0" w:type="dxa"/>
            <w:tcBorders>
              <w:top w:val="nil"/>
              <w:left w:val="nil"/>
              <w:bottom w:val="nil"/>
              <w:right w:val="nil"/>
            </w:tcBorders>
            <w:vAlign w:val="bottom"/>
          </w:tcPr>
          <w:p>
            <w:pPr>
              <w:widowControl/>
              <w:ind w:right="200"/>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w:t>
            </w:r>
            <w:r>
              <w:rPr>
                <w:rFonts w:hint="eastAsia" w:ascii="宋体" w:hAnsi="宋体" w:cs="Arial"/>
                <w:color w:val="000000"/>
                <w:kern w:val="0"/>
                <w:sz w:val="20"/>
                <w:szCs w:val="20"/>
              </w:rPr>
              <w:t>表</w:t>
            </w:r>
          </w:p>
        </w:tc>
      </w:tr>
      <w:tr>
        <w:trPr>
          <w:trHeight w:val="255" w:hRule="atLeast"/>
        </w:trPr>
        <w:tc>
          <w:tcPr>
            <w:tcW w:w="4786" w:type="dxa"/>
            <w:gridSpan w:val="5"/>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10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3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3910"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876"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0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8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72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103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rPr>
          <w:trHeight w:val="317" w:hRule="atLeast"/>
        </w:trPr>
        <w:tc>
          <w:tcPr>
            <w:tcW w:w="1020" w:type="dxa"/>
            <w:gridSpan w:val="3"/>
            <w:vMerge w:val="restart"/>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89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8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89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08" w:hRule="atLeast"/>
        </w:trPr>
        <w:tc>
          <w:tcPr>
            <w:tcW w:w="391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876"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0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7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72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03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r>
      <w:tr>
        <w:trPr>
          <w:trHeight w:val="308" w:hRule="atLeast"/>
        </w:trPr>
        <w:tc>
          <w:tcPr>
            <w:tcW w:w="391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415.25</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337.25</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337.13</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259.13</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337.13</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259.13</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230.93</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230.93</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2010202</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2010204</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政协会议</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2010250</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事业运行</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归口管理的行政单位离退休</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医疗保障</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2100501</w:t>
            </w:r>
          </w:p>
        </w:tc>
        <w:tc>
          <w:tcPr>
            <w:tcW w:w="289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876"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8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03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9216" w:type="dxa"/>
            <w:gridSpan w:val="10"/>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财政拨款收入支出决算表</w:t>
      </w:r>
    </w:p>
    <w:tbl>
      <w:tblPr>
        <w:tblW w:w="89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35"/>
        <w:gridCol w:w="427"/>
        <w:gridCol w:w="849"/>
        <w:gridCol w:w="2334"/>
        <w:gridCol w:w="427"/>
        <w:gridCol w:w="849"/>
        <w:gridCol w:w="849"/>
        <w:gridCol w:w="841"/>
      </w:tblGrid>
      <w:tr>
        <w:trPr>
          <w:trHeight w:val="255" w:hRule="atLeast"/>
        </w:trPr>
        <w:tc>
          <w:tcPr>
            <w:tcW w:w="2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1" w:type="dxa"/>
            <w:tcBorders>
              <w:top w:val="nil"/>
              <w:left w:val="nil"/>
              <w:bottom w:val="nil"/>
              <w:right w:val="nil"/>
            </w:tcBorders>
            <w:vAlign w:val="bottom"/>
          </w:tcPr>
          <w:p>
            <w:pPr>
              <w:widowControl/>
              <w:ind w:right="100"/>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rPr>
          <w:trHeight w:val="255" w:hRule="atLeast"/>
        </w:trPr>
        <w:tc>
          <w:tcPr>
            <w:tcW w:w="5945" w:type="dxa"/>
            <w:gridSpan w:val="4"/>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1"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3611" w:type="dxa"/>
            <w:gridSpan w:val="3"/>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收入</w:t>
            </w:r>
          </w:p>
        </w:tc>
        <w:tc>
          <w:tcPr>
            <w:tcW w:w="5300" w:type="dxa"/>
            <w:gridSpan w:val="5"/>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支出</w:t>
            </w:r>
          </w:p>
        </w:tc>
      </w:tr>
      <w:tr>
        <w:trPr>
          <w:trHeight w:val="317" w:hRule="atLeast"/>
        </w:trPr>
        <w:tc>
          <w:tcPr>
            <w:tcW w:w="2335"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42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84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233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42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行次</w:t>
            </w:r>
          </w:p>
        </w:tc>
        <w:tc>
          <w:tcPr>
            <w:tcW w:w="84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84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一般公共预算财政拨款</w:t>
            </w:r>
          </w:p>
        </w:tc>
        <w:tc>
          <w:tcPr>
            <w:tcW w:w="84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政府性基金预算财政拨款</w:t>
            </w:r>
          </w:p>
        </w:tc>
      </w:tr>
      <w:tr>
        <w:trPr>
          <w:trHeight w:val="810" w:hRule="atLeast"/>
        </w:trPr>
        <w:tc>
          <w:tcPr>
            <w:tcW w:w="233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4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33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2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4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4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2334"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4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841"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一、一般公共预算财政拨款</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397.74</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一、一般公共服务支出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31</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316.03</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316.03</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二、政府性基金预算财政拨款</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二、外交支出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32</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三、国防支出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33</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四、公共安全支出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34</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五、教育支出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35</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六、科学技术支出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36</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七、文化体育与传媒支出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37</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八、社会保障和就业支出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38</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九、医疗卫生与计划生育支出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39</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十、节能环保支出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十一、城乡社区支出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41</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十二、农林水支出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42</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13</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十三、交通运输支出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43</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14</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十四、资源勘探信息等支出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44</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15</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十五、商业服务业等支出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45</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16</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十六、金融支出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46</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17</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十七、援助其他地区支出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47</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18</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十八、国土海洋气象等支出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48</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19</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十九、住房保障支出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49</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20</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二十、粮油物资储备支出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21</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二十一、其他支出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51</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22</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二十二、债务还本支出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52</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23</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二十三、债务付息支出</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53</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24</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54</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本年收入合计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25</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397.74</w:t>
            </w:r>
          </w:p>
        </w:tc>
        <w:tc>
          <w:tcPr>
            <w:tcW w:w="2334"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本年支出合计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55</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394.15</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394.15</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年初财政拨款结转和结余</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26</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3.70</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年末财政拨款结转和结余</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56</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7.29</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7.29</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一般公共预算财政拨款</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27</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3.70</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57</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政府性基金预算财政拨款</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28</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58</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29</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34"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59</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2335"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30</w:t>
            </w:r>
          </w:p>
        </w:tc>
        <w:tc>
          <w:tcPr>
            <w:tcW w:w="849"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401.44</w:t>
            </w:r>
          </w:p>
        </w:tc>
        <w:tc>
          <w:tcPr>
            <w:tcW w:w="2334"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总计</w:t>
            </w:r>
          </w:p>
        </w:tc>
        <w:tc>
          <w:tcPr>
            <w:tcW w:w="427"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60</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401.44</w:t>
            </w:r>
          </w:p>
        </w:tc>
        <w:tc>
          <w:tcPr>
            <w:tcW w:w="84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401.44</w:t>
            </w:r>
          </w:p>
        </w:tc>
        <w:tc>
          <w:tcPr>
            <w:tcW w:w="84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8911" w:type="dxa"/>
            <w:gridSpan w:val="8"/>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注：本表反映部门本年度一般公共预算财政拨款和政府性基金预算财政拨款的总收支和年末结转结余情况。</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一般公共预算财政拨款支出决算表</w:t>
      </w:r>
    </w:p>
    <w:p>
      <w:pPr>
        <w:jc w:val="center"/>
        <w:rPr>
          <w:rFonts w:ascii="仿宋_GB2312" w:hAnsi="隶书" w:eastAsia="仿宋_GB2312" w:cs="隶书"/>
          <w:sz w:val="32"/>
          <w:szCs w:val="32"/>
        </w:rPr>
      </w:pPr>
    </w:p>
    <w:tbl>
      <w:tblPr>
        <w:tblW w:w="8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0"/>
        <w:gridCol w:w="340"/>
        <w:gridCol w:w="340"/>
        <w:gridCol w:w="3160"/>
        <w:gridCol w:w="1200"/>
        <w:gridCol w:w="1280"/>
        <w:gridCol w:w="1660"/>
      </w:tblGrid>
      <w:tr>
        <w:trPr>
          <w:trHeight w:val="255" w:hRule="atLeast"/>
        </w:trPr>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r>
        <w:trPr>
          <w:trHeight w:val="255" w:hRule="atLeast"/>
        </w:trPr>
        <w:tc>
          <w:tcPr>
            <w:tcW w:w="5380" w:type="dxa"/>
            <w:gridSpan w:val="5"/>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12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4180"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20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28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660"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rPr>
          <w:trHeight w:val="317" w:hRule="atLeast"/>
        </w:trPr>
        <w:tc>
          <w:tcPr>
            <w:tcW w:w="1020" w:type="dxa"/>
            <w:gridSpan w:val="3"/>
            <w:vMerge w:val="restart"/>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31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1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16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2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08" w:hRule="atLeast"/>
        </w:trPr>
        <w:tc>
          <w:tcPr>
            <w:tcW w:w="418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20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28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660"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r>
      <w:tr>
        <w:trPr>
          <w:trHeight w:val="308" w:hRule="atLeast"/>
        </w:trPr>
        <w:tc>
          <w:tcPr>
            <w:tcW w:w="4180"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394.15</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316.15</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一般公共服务支出</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316.03</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238.03</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政协事务</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316.03</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238.03</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78.00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2010201</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行政运行</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209.83</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209.83</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2010202</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一般行政管理事务</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50.00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2010204</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政协会议</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2010250</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事业运行</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28.20</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社会保障和就业支出</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行政事业单位离退休</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2080501</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归口管理的行政单位离退休</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医疗卫生与计划生育支出</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医疗保障</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10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2100501</w:t>
            </w:r>
          </w:p>
        </w:tc>
        <w:tc>
          <w:tcPr>
            <w:tcW w:w="316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行政单位医疗</w:t>
            </w:r>
          </w:p>
        </w:tc>
        <w:tc>
          <w:tcPr>
            <w:tcW w:w="120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28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66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308" w:hRule="atLeast"/>
        </w:trPr>
        <w:tc>
          <w:tcPr>
            <w:tcW w:w="8320" w:type="dxa"/>
            <w:gridSpan w:val="7"/>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w:t>
            </w:r>
            <w:r>
              <w:rPr>
                <w:rFonts w:ascii="宋体" w:hAnsi="宋体" w:cs="Arial"/>
                <w:color w:val="000000"/>
                <w:kern w:val="0"/>
                <w:sz w:val="22"/>
                <w:szCs w:val="22"/>
              </w:rPr>
              <w:t xml:space="preserve">   </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一般公共预算财政拨款基本支出决算表</w:t>
      </w:r>
    </w:p>
    <w:tbl>
      <w:tblPr>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20"/>
        <w:gridCol w:w="3340"/>
        <w:gridCol w:w="876"/>
        <w:gridCol w:w="1120"/>
        <w:gridCol w:w="2169"/>
        <w:gridCol w:w="1050"/>
      </w:tblGrid>
      <w:tr>
        <w:trPr>
          <w:trHeight w:val="210" w:hRule="atLeast"/>
        </w:trPr>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vAlign w:val="bottom"/>
          </w:tcPr>
          <w:p>
            <w:pPr>
              <w:widowControl/>
              <w:ind w:right="300"/>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06</w:t>
            </w:r>
            <w:r>
              <w:rPr>
                <w:rFonts w:hint="eastAsia" w:ascii="宋体" w:hAnsi="宋体" w:cs="Arial"/>
                <w:color w:val="000000"/>
                <w:kern w:val="0"/>
                <w:sz w:val="20"/>
                <w:szCs w:val="20"/>
              </w:rPr>
              <w:t>表</w:t>
            </w:r>
          </w:p>
        </w:tc>
      </w:tr>
      <w:tr>
        <w:trPr>
          <w:trHeight w:val="255" w:hRule="atLeast"/>
        </w:trPr>
        <w:tc>
          <w:tcPr>
            <w:tcW w:w="4460" w:type="dxa"/>
            <w:gridSpan w:val="2"/>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8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285" w:hRule="atLeast"/>
        </w:trPr>
        <w:tc>
          <w:tcPr>
            <w:tcW w:w="5336" w:type="dxa"/>
            <w:gridSpan w:val="3"/>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4339"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rPr>
          <w:trHeight w:val="317" w:hRule="atLeast"/>
        </w:trPr>
        <w:tc>
          <w:tcPr>
            <w:tcW w:w="1120"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334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87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11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216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05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rPr>
          <w:trHeight w:val="317" w:hRule="atLeast"/>
        </w:trPr>
        <w:tc>
          <w:tcPr>
            <w:tcW w:w="11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3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6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301</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工资福利支出</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150.87</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302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商品和服务支出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83.88</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30101</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基本工资</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83.01</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办公费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10.89</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30102</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津贴补贴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59.57</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印刷费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28.48</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30103</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奖金</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30203</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咨询费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30104</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其他社会保障缴费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8.29</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30204</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手续费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30106</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伙食补助费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30205</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水费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30107</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绩效工资</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30206</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电费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30108</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机关事业单位基本养老保险缴费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邮电费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6.66</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30109</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职业年金缴费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30208</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取暖费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30199</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其他工资福利支出</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30209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物业管理费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303</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对个人和家庭的补助</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81.40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差旅费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3.47</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30301</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离休费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因公出国（境）费用</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30302</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退休费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77.47</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30213</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维修</w:t>
            </w:r>
            <w:r>
              <w:rPr>
                <w:rFonts w:ascii="宋体" w:hAnsi="宋体" w:cs="Arial"/>
                <w:color w:val="000000"/>
                <w:kern w:val="0"/>
                <w:sz w:val="22"/>
                <w:szCs w:val="22"/>
              </w:rPr>
              <w:t>(</w:t>
            </w:r>
            <w:r>
              <w:rPr>
                <w:rFonts w:hint="eastAsia" w:ascii="宋体" w:hAnsi="宋体" w:cs="Arial"/>
                <w:color w:val="000000"/>
                <w:kern w:val="0"/>
                <w:sz w:val="22"/>
                <w:szCs w:val="22"/>
              </w:rPr>
              <w:t>护</w:t>
            </w:r>
            <w:r>
              <w:rPr>
                <w:rFonts w:ascii="宋体" w:hAnsi="宋体" w:cs="Arial"/>
                <w:color w:val="000000"/>
                <w:kern w:val="0"/>
                <w:sz w:val="22"/>
                <w:szCs w:val="22"/>
              </w:rPr>
              <w:t>)</w:t>
            </w:r>
            <w:r>
              <w:rPr>
                <w:rFonts w:hint="eastAsia" w:ascii="宋体" w:hAnsi="宋体" w:cs="Arial"/>
                <w:color w:val="000000"/>
                <w:kern w:val="0"/>
                <w:sz w:val="22"/>
                <w:szCs w:val="22"/>
              </w:rPr>
              <w:t>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7.19</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30303</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退职（役）费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30214</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租赁费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30304</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抚恤金</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30215</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会议费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30305</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生活补助</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1.04</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30216</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培训费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3.91</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30306</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救济费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公务接待费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1.05</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30307</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医疗费</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0.66</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30218</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专用材料费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30308</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助学金</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30224</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被装购置费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30309</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奖励金</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0.14</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30225</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专用燃料费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30310</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生产补贴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30226</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劳务费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30311</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住房公积金</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委托业务费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30312</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提租补贴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30228</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工会经费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30313</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购房补贴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30229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福利费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1.50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30314</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采暖补贴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30231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公务用车运行维护费</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19.23</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30315</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物业服务补贴</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30239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其他交通费用</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30399</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其他对个人和家庭的补助支出</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2.10</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30240</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税金及附加费用</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30299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其他商品和服务支出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1.49</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310</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其他资本性支出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房屋建筑物购建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办公设备购置</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31003</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专用设备购置</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31005</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基础设施建设</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31006</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大型修缮</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信息网络及软件购置更新</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31008</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物资储备</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31009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土地补偿</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31010</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安置补助</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31011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地上附着物和青苗补偿</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31012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拆迁补偿</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70"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31013</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公务用车购置</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31019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其他交通工具购置</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31020</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产权参股</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31099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其他资本性支出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304</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对企事业单位的补贴</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30401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企业政策性补贴</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30402</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事业单位补贴</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30403</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财政贴息</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30499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其他对企事业单位的补贴</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307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债务利息支出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30701</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国内债务付息</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30707</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国外债务付息</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ascii="宋体" w:hAnsi="宋体" w:cs="Arial"/>
                <w:b/>
                <w:bCs/>
                <w:color w:val="000000"/>
                <w:kern w:val="0"/>
                <w:sz w:val="22"/>
                <w:szCs w:val="22"/>
              </w:rPr>
              <w:t>399</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b/>
                <w:bCs/>
                <w:color w:val="000000"/>
                <w:kern w:val="0"/>
                <w:sz w:val="22"/>
                <w:szCs w:val="22"/>
              </w:rPr>
            </w:pPr>
            <w:r>
              <w:rPr>
                <w:rFonts w:hint="eastAsia" w:ascii="宋体" w:hAnsi="宋体" w:cs="Arial"/>
                <w:b/>
                <w:bCs/>
                <w:color w:val="000000"/>
                <w:kern w:val="0"/>
                <w:sz w:val="22"/>
                <w:szCs w:val="22"/>
              </w:rPr>
              <w:t>其他支出</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1120" w:type="dxa"/>
            <w:tcBorders>
              <w:top w:val="nil"/>
              <w:left w:val="single" w:color="000000" w:sz="8" w:space="0"/>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34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39906</w:t>
            </w:r>
          </w:p>
        </w:tc>
        <w:tc>
          <w:tcPr>
            <w:tcW w:w="2169" w:type="dxa"/>
            <w:tcBorders>
              <w:top w:val="nil"/>
              <w:left w:val="nil"/>
              <w:bottom w:val="single" w:color="000000" w:sz="4" w:space="0"/>
              <w:right w:val="single" w:color="000000" w:sz="4" w:space="0"/>
            </w:tcBorders>
            <w:shd w:val="clear" w:color="FFFFFF" w:fill="C0C0C0"/>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赠与</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r>
      <w:tr>
        <w:trPr>
          <w:trHeight w:val="255" w:hRule="atLeast"/>
        </w:trPr>
        <w:tc>
          <w:tcPr>
            <w:tcW w:w="4460" w:type="dxa"/>
            <w:gridSpan w:val="2"/>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人员经费合计</w:t>
            </w:r>
          </w:p>
        </w:tc>
        <w:tc>
          <w:tcPr>
            <w:tcW w:w="876" w:type="dxa"/>
            <w:tcBorders>
              <w:top w:val="nil"/>
              <w:left w:val="nil"/>
              <w:bottom w:val="single" w:color="000000" w:sz="4" w:space="0"/>
              <w:right w:val="single" w:color="000000" w:sz="4" w:space="0"/>
            </w:tcBorders>
            <w:shd w:val="clear" w:color="auto" w:fill="auto"/>
            <w:vAlign w:val="center"/>
          </w:tcPr>
          <w:p>
            <w:pPr>
              <w:widowControl/>
              <w:jc w:val="right"/>
              <w:rPr>
                <w:rFonts w:ascii="宋体" w:cs="Arial"/>
                <w:color w:val="000000"/>
                <w:kern w:val="0"/>
                <w:sz w:val="22"/>
                <w:szCs w:val="22"/>
              </w:rPr>
            </w:pPr>
            <w:r>
              <w:rPr>
                <w:rFonts w:ascii="宋体" w:hAnsi="宋体" w:cs="Arial"/>
                <w:color w:val="000000"/>
                <w:kern w:val="0"/>
                <w:sz w:val="22"/>
                <w:szCs w:val="22"/>
              </w:rPr>
              <w:t>232.27</w:t>
            </w:r>
          </w:p>
        </w:tc>
        <w:tc>
          <w:tcPr>
            <w:tcW w:w="3289" w:type="dxa"/>
            <w:gridSpan w:val="2"/>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cs="Arial"/>
                <w:b/>
                <w:bCs/>
                <w:color w:val="000000"/>
                <w:kern w:val="0"/>
                <w:sz w:val="22"/>
                <w:szCs w:val="22"/>
              </w:rPr>
            </w:pPr>
            <w:r>
              <w:rPr>
                <w:rFonts w:hint="eastAsia" w:ascii="宋体" w:hAnsi="宋体" w:cs="Arial"/>
                <w:b/>
                <w:bCs/>
                <w:color w:val="000000"/>
                <w:kern w:val="0"/>
                <w:sz w:val="22"/>
                <w:szCs w:val="22"/>
              </w:rPr>
              <w:t>公用经费合计</w:t>
            </w:r>
          </w:p>
        </w:tc>
        <w:tc>
          <w:tcPr>
            <w:tcW w:w="1050"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83.88</w:t>
            </w:r>
          </w:p>
        </w:tc>
      </w:tr>
      <w:tr>
        <w:trPr>
          <w:trHeight w:val="255" w:hRule="atLeast"/>
        </w:trPr>
        <w:tc>
          <w:tcPr>
            <w:tcW w:w="9675" w:type="dxa"/>
            <w:gridSpan w:val="6"/>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注：本表反映部门本年度一般公共预算财政拨款基本支出明细情况。</w:t>
            </w:r>
            <w:r>
              <w:rPr>
                <w:rFonts w:ascii="宋体" w:hAnsi="宋体" w:cs="Arial"/>
                <w:color w:val="000000"/>
                <w:kern w:val="0"/>
                <w:sz w:val="22"/>
                <w:szCs w:val="22"/>
              </w:rPr>
              <w:t xml:space="preserve"> </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一般公共预算财政拨款“三公”经费支出决算表</w:t>
      </w:r>
    </w:p>
    <w:tbl>
      <w:tblPr>
        <w:tblW w:w="89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22"/>
        <w:gridCol w:w="823"/>
        <w:gridCol w:w="723"/>
        <w:gridCol w:w="658"/>
        <w:gridCol w:w="723"/>
        <w:gridCol w:w="658"/>
        <w:gridCol w:w="723"/>
        <w:gridCol w:w="824"/>
        <w:gridCol w:w="723"/>
        <w:gridCol w:w="658"/>
        <w:gridCol w:w="723"/>
        <w:gridCol w:w="953"/>
      </w:tblGrid>
      <w:tr>
        <w:trPr>
          <w:trHeight w:val="480" w:hRule="atLeast"/>
        </w:trPr>
        <w:tc>
          <w:tcPr>
            <w:tcW w:w="7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53" w:type="dxa"/>
            <w:tcBorders>
              <w:top w:val="nil"/>
              <w:left w:val="nil"/>
              <w:bottom w:val="nil"/>
              <w:right w:val="nil"/>
            </w:tcBorders>
            <w:vAlign w:val="bottom"/>
          </w:tcPr>
          <w:p>
            <w:pPr>
              <w:widowControl/>
              <w:ind w:right="200"/>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07</w:t>
            </w:r>
            <w:r>
              <w:rPr>
                <w:rFonts w:hint="eastAsia" w:ascii="宋体" w:hAnsi="宋体" w:cs="Arial"/>
                <w:color w:val="000000"/>
                <w:kern w:val="0"/>
                <w:sz w:val="20"/>
                <w:szCs w:val="20"/>
              </w:rPr>
              <w:t>表</w:t>
            </w:r>
          </w:p>
        </w:tc>
      </w:tr>
      <w:tr>
        <w:trPr>
          <w:trHeight w:val="495" w:hRule="atLeast"/>
        </w:trPr>
        <w:tc>
          <w:tcPr>
            <w:tcW w:w="5030" w:type="dxa"/>
            <w:gridSpan w:val="7"/>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8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53"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540" w:hRule="atLeast"/>
        </w:trPr>
        <w:tc>
          <w:tcPr>
            <w:tcW w:w="4307" w:type="dxa"/>
            <w:gridSpan w:val="6"/>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年度预算数</w:t>
            </w:r>
          </w:p>
        </w:tc>
        <w:tc>
          <w:tcPr>
            <w:tcW w:w="4604" w:type="dxa"/>
            <w:gridSpan w:val="6"/>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2016</w:t>
            </w:r>
            <w:r>
              <w:rPr>
                <w:rFonts w:hint="eastAsia" w:ascii="宋体" w:hAnsi="宋体" w:cs="Arial"/>
                <w:color w:val="000000"/>
                <w:kern w:val="0"/>
                <w:sz w:val="22"/>
                <w:szCs w:val="22"/>
              </w:rPr>
              <w:t>年度决算数</w:t>
            </w:r>
          </w:p>
        </w:tc>
      </w:tr>
      <w:tr>
        <w:trPr>
          <w:trHeight w:val="615" w:hRule="atLeast"/>
        </w:trPr>
        <w:tc>
          <w:tcPr>
            <w:tcW w:w="722"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82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2104"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65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72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82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2104"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公务用车购置及运行费</w:t>
            </w:r>
          </w:p>
        </w:tc>
        <w:tc>
          <w:tcPr>
            <w:tcW w:w="95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rPr>
          <w:trHeight w:val="1230" w:hRule="atLeast"/>
        </w:trPr>
        <w:tc>
          <w:tcPr>
            <w:tcW w:w="72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82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658"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公务用车购置费</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公务用车运行费</w:t>
            </w:r>
          </w:p>
        </w:tc>
        <w:tc>
          <w:tcPr>
            <w:tcW w:w="6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72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82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658"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公务用车购置费</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公务用车运行费</w:t>
            </w:r>
          </w:p>
        </w:tc>
        <w:tc>
          <w:tcPr>
            <w:tcW w:w="95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510" w:hRule="atLeast"/>
        </w:trPr>
        <w:tc>
          <w:tcPr>
            <w:tcW w:w="722"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8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658"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658"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824"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658"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72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953"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rPr>
          <w:trHeight w:val="630" w:hRule="atLeast"/>
        </w:trPr>
        <w:tc>
          <w:tcPr>
            <w:tcW w:w="722" w:type="dxa"/>
            <w:tcBorders>
              <w:top w:val="nil"/>
              <w:left w:val="single" w:color="000000" w:sz="8"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25.00</w:t>
            </w:r>
          </w:p>
        </w:tc>
        <w:tc>
          <w:tcPr>
            <w:tcW w:w="8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22.50</w:t>
            </w:r>
          </w:p>
        </w:tc>
        <w:tc>
          <w:tcPr>
            <w:tcW w:w="65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22.50</w:t>
            </w:r>
          </w:p>
        </w:tc>
        <w:tc>
          <w:tcPr>
            <w:tcW w:w="65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2.50</w:t>
            </w:r>
          </w:p>
        </w:tc>
        <w:tc>
          <w:tcPr>
            <w:tcW w:w="7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20.29</w:t>
            </w:r>
          </w:p>
        </w:tc>
        <w:tc>
          <w:tcPr>
            <w:tcW w:w="824"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19.23</w:t>
            </w:r>
          </w:p>
        </w:tc>
        <w:tc>
          <w:tcPr>
            <w:tcW w:w="65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cs="Arial"/>
                <w:color w:val="000000"/>
                <w:kern w:val="0"/>
                <w:sz w:val="22"/>
                <w:szCs w:val="22"/>
              </w:rPr>
              <w:t>0.00</w:t>
            </w:r>
          </w:p>
        </w:tc>
        <w:tc>
          <w:tcPr>
            <w:tcW w:w="72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19.23</w:t>
            </w:r>
          </w:p>
        </w:tc>
        <w:tc>
          <w:tcPr>
            <w:tcW w:w="953"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ascii="宋体" w:hAnsi="宋体" w:cs="Arial"/>
                <w:color w:val="000000"/>
                <w:kern w:val="0"/>
                <w:sz w:val="22"/>
                <w:szCs w:val="22"/>
              </w:rPr>
              <w:t>1.05</w:t>
            </w:r>
          </w:p>
        </w:tc>
      </w:tr>
      <w:tr>
        <w:trPr>
          <w:trHeight w:val="308" w:hRule="atLeast"/>
        </w:trPr>
        <w:tc>
          <w:tcPr>
            <w:tcW w:w="8911" w:type="dxa"/>
            <w:gridSpan w:val="12"/>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注：本表反映部门本年度“三公”经费支出预决算情况。其中，</w:t>
            </w:r>
            <w:r>
              <w:rPr>
                <w:rFonts w:ascii="宋体" w:hAnsi="宋体" w:cs="Arial"/>
                <w:color w:val="000000"/>
                <w:kern w:val="0"/>
                <w:sz w:val="22"/>
                <w:szCs w:val="22"/>
              </w:rPr>
              <w:t>2016</w:t>
            </w:r>
            <w:r>
              <w:rPr>
                <w:rFonts w:hint="eastAsia" w:ascii="宋体" w:hAnsi="宋体" w:cs="Arial"/>
                <w:color w:val="000000"/>
                <w:kern w:val="0"/>
                <w:sz w:val="22"/>
                <w:szCs w:val="22"/>
              </w:rPr>
              <w:t>年度预算数为“三公”经费年初预算数，决算数是包括当年一般公共预算财政拨款和以前年度结转资金安排的实际支出。</w:t>
            </w:r>
          </w:p>
        </w:tc>
      </w:tr>
    </w:tbl>
    <w:p>
      <w:pPr>
        <w:jc w:val="center"/>
        <w:rPr>
          <w:rFonts w:ascii="仿宋_GB2312" w:hAnsi="隶书" w:eastAsia="仿宋_GB2312" w:cs="隶书"/>
          <w:sz w:val="32"/>
          <w:szCs w:val="32"/>
        </w:rPr>
      </w:pPr>
    </w:p>
    <w:p>
      <w:pPr>
        <w:jc w:val="center"/>
        <w:rPr>
          <w:rFonts w:ascii="仿宋_GB2312" w:hAnsi="隶书" w:eastAsia="仿宋_GB2312" w:cs="隶书"/>
          <w:sz w:val="32"/>
          <w:szCs w:val="32"/>
        </w:rPr>
      </w:pPr>
      <w:r>
        <w:rPr>
          <w:rFonts w:hint="eastAsia" w:ascii="仿宋_GB2312" w:hAnsi="隶书" w:eastAsia="仿宋_GB2312" w:cs="隶书"/>
          <w:sz w:val="32"/>
          <w:szCs w:val="32"/>
        </w:rPr>
        <w:t>政府性基金预算财政拨款收入支出决算表</w:t>
      </w:r>
    </w:p>
    <w:tbl>
      <w:tblPr>
        <w:tblW w:w="91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6"/>
        <w:gridCol w:w="346"/>
        <w:gridCol w:w="346"/>
        <w:gridCol w:w="1159"/>
        <w:gridCol w:w="1159"/>
        <w:gridCol w:w="1159"/>
        <w:gridCol w:w="1159"/>
        <w:gridCol w:w="1159"/>
        <w:gridCol w:w="1159"/>
        <w:gridCol w:w="1159"/>
      </w:tblGrid>
      <w:tr>
        <w:trPr>
          <w:trHeight w:val="255" w:hRule="atLeast"/>
        </w:trPr>
        <w:tc>
          <w:tcPr>
            <w:tcW w:w="3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08</w:t>
            </w:r>
            <w:r>
              <w:rPr>
                <w:rFonts w:hint="eastAsia" w:ascii="宋体" w:hAnsi="宋体" w:cs="Arial"/>
                <w:color w:val="000000"/>
                <w:kern w:val="0"/>
                <w:sz w:val="20"/>
                <w:szCs w:val="20"/>
              </w:rPr>
              <w:t>表</w:t>
            </w:r>
          </w:p>
        </w:tc>
      </w:tr>
      <w:tr>
        <w:trPr>
          <w:trHeight w:val="255" w:hRule="atLeast"/>
        </w:trPr>
        <w:tc>
          <w:tcPr>
            <w:tcW w:w="4515" w:type="dxa"/>
            <w:gridSpan w:val="6"/>
            <w:tcBorders>
              <w:top w:val="nil"/>
              <w:left w:val="nil"/>
              <w:bottom w:val="nil"/>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部门：河南省平顶山市郏县政协委员会（本级）</w:t>
            </w: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单位：万元</w:t>
            </w:r>
          </w:p>
        </w:tc>
      </w:tr>
      <w:tr>
        <w:trPr>
          <w:trHeight w:val="308" w:hRule="atLeast"/>
        </w:trPr>
        <w:tc>
          <w:tcPr>
            <w:tcW w:w="2197" w:type="dxa"/>
            <w:gridSpan w:val="4"/>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159"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159"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3477" w:type="dxa"/>
            <w:gridSpan w:val="3"/>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1159" w:type="dxa"/>
            <w:vMerge w:val="restart"/>
            <w:tcBorders>
              <w:top w:val="single" w:color="000000" w:sz="8" w:space="0"/>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rPr>
          <w:trHeight w:val="317" w:hRule="atLeast"/>
        </w:trPr>
        <w:tc>
          <w:tcPr>
            <w:tcW w:w="1038" w:type="dxa"/>
            <w:gridSpan w:val="3"/>
            <w:vMerge w:val="restart"/>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1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159"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cs="Arial"/>
                <w:color w:val="000000"/>
                <w:kern w:val="0"/>
                <w:sz w:val="22"/>
                <w:szCs w:val="22"/>
              </w:rPr>
            </w:pPr>
          </w:p>
        </w:tc>
        <w:tc>
          <w:tcPr>
            <w:tcW w:w="11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1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1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17" w:hRule="atLeast"/>
        </w:trPr>
        <w:tc>
          <w:tcPr>
            <w:tcW w:w="10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615" w:hRule="atLeast"/>
        </w:trPr>
        <w:tc>
          <w:tcPr>
            <w:tcW w:w="10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1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rPr>
          <w:trHeight w:val="308" w:hRule="atLeast"/>
        </w:trPr>
        <w:tc>
          <w:tcPr>
            <w:tcW w:w="2197"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159" w:type="dxa"/>
            <w:tcBorders>
              <w:top w:val="nil"/>
              <w:left w:val="nil"/>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r>
      <w:tr>
        <w:trPr>
          <w:trHeight w:val="308" w:hRule="atLeast"/>
        </w:trPr>
        <w:tc>
          <w:tcPr>
            <w:tcW w:w="2197" w:type="dxa"/>
            <w:gridSpan w:val="4"/>
            <w:tcBorders>
              <w:top w:val="single" w:color="000000" w:sz="4"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10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159"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rPr>
          <w:trHeight w:val="308" w:hRule="atLeast"/>
        </w:trPr>
        <w:tc>
          <w:tcPr>
            <w:tcW w:w="9151" w:type="dxa"/>
            <w:gridSpan w:val="10"/>
            <w:tcBorders>
              <w:top w:val="nil"/>
              <w:left w:val="single" w:color="000000" w:sz="8" w:space="0"/>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r>
        <w:trPr>
          <w:trHeight w:val="1017" w:hRule="atLeast"/>
        </w:trPr>
        <w:tc>
          <w:tcPr>
            <w:tcW w:w="9151" w:type="dxa"/>
            <w:gridSpan w:val="10"/>
            <w:tcBorders>
              <w:top w:val="nil"/>
              <w:left w:val="single" w:color="000000" w:sz="8" w:space="0"/>
              <w:bottom w:val="nil"/>
              <w:right w:val="nil"/>
            </w:tcBorders>
            <w:vAlign w:val="center"/>
          </w:tcPr>
          <w:p>
            <w:pPr>
              <w:widowControl/>
              <w:jc w:val="left"/>
              <w:rPr>
                <w:rFonts w:ascii="宋体" w:cs="Arial"/>
                <w:color w:val="000000"/>
                <w:kern w:val="0"/>
                <w:sz w:val="24"/>
              </w:rPr>
            </w:pPr>
            <w:r>
              <w:rPr>
                <w:rFonts w:hint="eastAsia" w:ascii="宋体" w:hAnsi="宋体" w:cs="Arial"/>
                <w:color w:val="000000"/>
                <w:kern w:val="0"/>
                <w:sz w:val="24"/>
              </w:rPr>
              <w:t>说明：政协没有政府性基金收入，也没有使用政府性基金安排的支出，故本表无数据。</w:t>
            </w:r>
          </w:p>
        </w:tc>
      </w:tr>
    </w:tbl>
    <w:p>
      <w:pPr>
        <w:jc w:val="center"/>
        <w:rPr>
          <w:rFonts w:ascii="仿宋_GB2312" w:hAnsi="隶书" w:eastAsia="仿宋_GB2312" w:cs="隶书"/>
          <w:sz w:val="32"/>
          <w:szCs w:val="32"/>
        </w:rPr>
      </w:pPr>
    </w:p>
    <w:p>
      <w:pPr>
        <w:jc w:val="center"/>
        <w:sectPr>
          <w:footerReference r:id="rId5" w:type="default"/>
          <w:pgSz w:w="11906" w:h="16838"/>
          <w:pgMar w:top="1440" w:right="1531" w:bottom="1440" w:left="1587" w:header="850" w:footer="992" w:gutter="0"/>
          <w:pgNumType w:fmt="numberInDash"/>
          <w:cols w:space="0" w:num="1"/>
          <w:docGrid w:type="lines" w:linePitch="317"/>
        </w:sect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rPr>
        <w:t>郏县政协</w:t>
      </w:r>
      <w:r>
        <w:rPr>
          <w:rFonts w:ascii="隶书" w:hAnsi="隶书" w:eastAsia="隶书" w:cs="隶书"/>
          <w:sz w:val="48"/>
          <w:szCs w:val="48"/>
        </w:rPr>
        <w:t>2016</w:t>
      </w:r>
      <w:r>
        <w:rPr>
          <w:rFonts w:hint="eastAsia" w:ascii="隶书" w:hAnsi="隶书" w:eastAsia="隶书" w:cs="隶书"/>
          <w:sz w:val="48"/>
          <w:szCs w:val="48"/>
        </w:rPr>
        <w:t>年度部门决算情况说明</w:t>
      </w:r>
    </w:p>
    <w:p>
      <w:pPr>
        <w:adjustRightInd w:val="0"/>
        <w:snapToGrid w:val="0"/>
        <w:spacing w:line="360" w:lineRule="auto"/>
        <w:ind w:left="640"/>
        <w:outlineLvl w:val="1"/>
        <w:rPr>
          <w:rFonts w:ascii="黑体" w:hAnsi="黑体" w:eastAsia="黑体"/>
          <w:sz w:val="32"/>
          <w:szCs w:val="32"/>
        </w:rPr>
      </w:pPr>
    </w:p>
    <w:p>
      <w:pPr>
        <w:numPr>
          <w:ilvl w:val="0"/>
          <w:numId w:val="4"/>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关于收入支出决算总体情况说明</w:t>
      </w:r>
    </w:p>
    <w:p>
      <w:pPr>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ascii="仿宋_GB2312" w:hAnsi="宋体" w:eastAsia="仿宋_GB2312" w:cs="Courier New"/>
          <w:sz w:val="32"/>
          <w:szCs w:val="32"/>
        </w:rPr>
        <w:t>422.54</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422.54</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年相比，收、支总计各增加</w:t>
      </w:r>
      <w:r>
        <w:rPr>
          <w:rFonts w:ascii="仿宋_GB2312" w:hAnsi="宋体" w:eastAsia="仿宋_GB2312" w:cs="Courier New"/>
          <w:sz w:val="32"/>
          <w:szCs w:val="32"/>
        </w:rPr>
        <w:t>30.87</w:t>
      </w:r>
      <w:r>
        <w:rPr>
          <w:rFonts w:hint="eastAsia" w:ascii="仿宋_GB2312" w:hAnsi="宋体" w:eastAsia="仿宋_GB2312" w:cs="Courier New"/>
          <w:sz w:val="32"/>
          <w:szCs w:val="32"/>
        </w:rPr>
        <w:t>万元，增长</w:t>
      </w:r>
      <w:r>
        <w:rPr>
          <w:rFonts w:ascii="仿宋_GB2312" w:hAnsi="宋体" w:eastAsia="仿宋_GB2312" w:cs="Courier New"/>
          <w:sz w:val="32"/>
          <w:szCs w:val="32"/>
        </w:rPr>
        <w:t>7.88%</w:t>
      </w:r>
      <w:r>
        <w:rPr>
          <w:rFonts w:hint="eastAsia" w:ascii="仿宋_GB2312" w:hAnsi="宋体" w:eastAsia="仿宋_GB2312" w:cs="Courier New"/>
          <w:sz w:val="32"/>
          <w:szCs w:val="32"/>
        </w:rPr>
        <w:t>。</w:t>
      </w:r>
    </w:p>
    <w:p>
      <w:p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二、关于收入决算情况说明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ascii="仿宋_GB2312" w:hAnsi="Times New Roman" w:eastAsia="仿宋_GB2312"/>
          <w:sz w:val="32"/>
          <w:szCs w:val="32"/>
        </w:rPr>
        <w:t>418.84</w:t>
      </w:r>
      <w:r>
        <w:rPr>
          <w:rFonts w:hint="eastAsia" w:ascii="仿宋_GB2312" w:hAnsi="Times New Roman" w:eastAsia="仿宋_GB2312"/>
          <w:sz w:val="32"/>
          <w:szCs w:val="32"/>
        </w:rPr>
        <w:t>万元，其中：财政拨款收入</w:t>
      </w:r>
      <w:r>
        <w:rPr>
          <w:rFonts w:ascii="仿宋_GB2312" w:hAnsi="Times New Roman" w:eastAsia="仿宋_GB2312"/>
          <w:sz w:val="32"/>
          <w:szCs w:val="32"/>
        </w:rPr>
        <w:t>397.74</w:t>
      </w:r>
      <w:r>
        <w:rPr>
          <w:rFonts w:hint="eastAsia" w:ascii="仿宋_GB2312" w:hAnsi="Times New Roman" w:eastAsia="仿宋_GB2312"/>
          <w:sz w:val="32"/>
          <w:szCs w:val="32"/>
        </w:rPr>
        <w:t>万元，占</w:t>
      </w:r>
      <w:r>
        <w:rPr>
          <w:rFonts w:ascii="仿宋_GB2312" w:hAnsi="Times New Roman" w:eastAsia="仿宋_GB2312"/>
          <w:sz w:val="32"/>
          <w:szCs w:val="32"/>
        </w:rPr>
        <w:t>95%</w:t>
      </w:r>
      <w:r>
        <w:rPr>
          <w:rFonts w:hint="eastAsia" w:ascii="仿宋_GB2312" w:hAnsi="Times New Roman" w:eastAsia="仿宋_GB2312"/>
          <w:sz w:val="32"/>
          <w:szCs w:val="32"/>
        </w:rPr>
        <w:t>；其他收入</w:t>
      </w:r>
      <w:r>
        <w:rPr>
          <w:rFonts w:ascii="仿宋_GB2312" w:hAnsi="Times New Roman" w:eastAsia="仿宋_GB2312"/>
          <w:sz w:val="32"/>
          <w:szCs w:val="32"/>
        </w:rPr>
        <w:t>21.1</w:t>
      </w:r>
      <w:r>
        <w:rPr>
          <w:rFonts w:hint="eastAsia" w:ascii="仿宋_GB2312" w:hAnsi="Times New Roman" w:eastAsia="仿宋_GB2312"/>
          <w:sz w:val="32"/>
          <w:szCs w:val="32"/>
        </w:rPr>
        <w:t>万元，占</w:t>
      </w:r>
      <w:r>
        <w:rPr>
          <w:rFonts w:ascii="仿宋_GB2312" w:hAnsi="Times New Roman" w:eastAsia="仿宋_GB2312"/>
          <w:sz w:val="32"/>
          <w:szCs w:val="32"/>
        </w:rPr>
        <w:t>5%</w:t>
      </w:r>
      <w:r>
        <w:rPr>
          <w:rFonts w:hint="eastAsia" w:ascii="仿宋_GB2312" w:hAnsi="Times New Roman" w:eastAsia="仿宋_GB2312"/>
          <w:sz w:val="32"/>
          <w:szCs w:val="32"/>
        </w:rPr>
        <w:t>。</w:t>
      </w:r>
    </w:p>
    <w:p>
      <w:pPr>
        <w:numPr>
          <w:ilvl w:val="0"/>
          <w:numId w:val="5"/>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ascii="仿宋_GB2312" w:hAnsi="宋体" w:eastAsia="仿宋_GB2312" w:cs="Courier New"/>
          <w:sz w:val="32"/>
          <w:szCs w:val="32"/>
        </w:rPr>
        <w:t>415.25</w:t>
      </w:r>
      <w:r>
        <w:rPr>
          <w:rFonts w:hint="eastAsia" w:ascii="仿宋_GB2312" w:hAnsi="宋体" w:eastAsia="仿宋_GB2312" w:cs="Courier New"/>
          <w:sz w:val="32"/>
          <w:szCs w:val="32"/>
        </w:rPr>
        <w:t>万元，其中：基本支出</w:t>
      </w:r>
      <w:r>
        <w:rPr>
          <w:rFonts w:ascii="仿宋_GB2312" w:hAnsi="宋体" w:eastAsia="仿宋_GB2312" w:cs="Courier New"/>
          <w:sz w:val="32"/>
          <w:szCs w:val="32"/>
        </w:rPr>
        <w:t>337.25</w:t>
      </w:r>
      <w:r>
        <w:rPr>
          <w:rFonts w:hint="eastAsia" w:ascii="仿宋_GB2312" w:hAnsi="宋体" w:eastAsia="仿宋_GB2312" w:cs="Courier New"/>
          <w:sz w:val="32"/>
          <w:szCs w:val="32"/>
        </w:rPr>
        <w:t>万元，占</w:t>
      </w:r>
      <w:r>
        <w:rPr>
          <w:rFonts w:ascii="仿宋_GB2312" w:hAnsi="宋体" w:eastAsia="仿宋_GB2312" w:cs="Courier New"/>
          <w:sz w:val="32"/>
          <w:szCs w:val="32"/>
        </w:rPr>
        <w:t>81%</w:t>
      </w:r>
      <w:r>
        <w:rPr>
          <w:rFonts w:hint="eastAsia" w:ascii="仿宋_GB2312" w:hAnsi="宋体" w:eastAsia="仿宋_GB2312" w:cs="Courier New"/>
          <w:sz w:val="32"/>
          <w:szCs w:val="32"/>
        </w:rPr>
        <w:t>；项目支出</w:t>
      </w:r>
      <w:r>
        <w:rPr>
          <w:rFonts w:ascii="仿宋_GB2312" w:hAnsi="宋体" w:eastAsia="仿宋_GB2312" w:cs="Courier New"/>
          <w:sz w:val="32"/>
          <w:szCs w:val="32"/>
        </w:rPr>
        <w:t>78</w:t>
      </w:r>
      <w:r>
        <w:rPr>
          <w:rFonts w:hint="eastAsia" w:ascii="仿宋_GB2312" w:hAnsi="宋体" w:eastAsia="仿宋_GB2312" w:cs="Courier New"/>
          <w:sz w:val="32"/>
          <w:szCs w:val="32"/>
        </w:rPr>
        <w:t>万元，占</w:t>
      </w:r>
      <w:r>
        <w:rPr>
          <w:rFonts w:ascii="仿宋_GB2312" w:hAnsi="宋体" w:eastAsia="仿宋_GB2312" w:cs="Courier New"/>
          <w:sz w:val="32"/>
          <w:szCs w:val="32"/>
        </w:rPr>
        <w:t>19%</w:t>
      </w:r>
      <w:r>
        <w:rPr>
          <w:rFonts w:hint="eastAsia" w:ascii="仿宋_GB2312" w:hAnsi="宋体" w:eastAsia="仿宋_GB2312" w:cs="Courier New"/>
          <w:sz w:val="32"/>
          <w:szCs w:val="32"/>
        </w:rPr>
        <w:t>。</w:t>
      </w:r>
    </w:p>
    <w:p>
      <w:pPr>
        <w:numPr>
          <w:ilvl w:val="0"/>
          <w:numId w:val="5"/>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年财政拨款收支总决算</w:t>
      </w:r>
      <w:r>
        <w:rPr>
          <w:rFonts w:ascii="仿宋_GB2312" w:hAnsi="宋体" w:eastAsia="仿宋_GB2312" w:cs="Courier New"/>
          <w:sz w:val="32"/>
          <w:szCs w:val="32"/>
        </w:rPr>
        <w:t>401.44</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年相比，财政拨款收、支总计各增加</w:t>
      </w:r>
      <w:r>
        <w:rPr>
          <w:rFonts w:ascii="仿宋_GB2312" w:hAnsi="宋体" w:eastAsia="仿宋_GB2312" w:cs="Courier New"/>
          <w:sz w:val="32"/>
          <w:szCs w:val="32"/>
        </w:rPr>
        <w:t>9.77</w:t>
      </w:r>
      <w:r>
        <w:rPr>
          <w:rFonts w:hint="eastAsia" w:ascii="仿宋_GB2312" w:hAnsi="宋体" w:eastAsia="仿宋_GB2312" w:cs="Courier New"/>
          <w:sz w:val="32"/>
          <w:szCs w:val="32"/>
        </w:rPr>
        <w:t>万元，增长</w:t>
      </w:r>
      <w:r>
        <w:rPr>
          <w:rFonts w:ascii="仿宋_GB2312" w:hAnsi="宋体" w:eastAsia="仿宋_GB2312" w:cs="Courier New"/>
          <w:sz w:val="32"/>
          <w:szCs w:val="32"/>
        </w:rPr>
        <w:t>2.49%</w:t>
      </w:r>
      <w:r>
        <w:rPr>
          <w:rFonts w:hint="eastAsia" w:ascii="仿宋_GB2312" w:hAnsi="宋体" w:eastAsia="仿宋_GB2312" w:cs="Courier New"/>
          <w:sz w:val="32"/>
          <w:szCs w:val="32"/>
        </w:rPr>
        <w:t>。</w:t>
      </w:r>
    </w:p>
    <w:p>
      <w:p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五、关于一般公共预算财政拨款支出决算情况说明</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ascii="仿宋_GB2312" w:hAnsi="宋体" w:eastAsia="仿宋_GB2312" w:cs="Courier New"/>
          <w:sz w:val="32"/>
          <w:szCs w:val="32"/>
        </w:rPr>
        <w:t>394.15</w:t>
      </w:r>
      <w:r>
        <w:rPr>
          <w:rFonts w:hint="eastAsia" w:ascii="仿宋_GB2312" w:hAnsi="宋体" w:eastAsia="仿宋_GB2312" w:cs="Courier New"/>
          <w:sz w:val="32"/>
          <w:szCs w:val="32"/>
        </w:rPr>
        <w:t>万元，占支出合计的</w:t>
      </w:r>
      <w:r>
        <w:rPr>
          <w:rFonts w:ascii="仿宋_GB2312" w:hAnsi="宋体" w:eastAsia="仿宋_GB2312" w:cs="Courier New"/>
          <w:sz w:val="32"/>
          <w:szCs w:val="32"/>
        </w:rPr>
        <w:t>94.92%</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ascii="仿宋_GB2312" w:hAnsi="宋体" w:eastAsia="仿宋_GB2312" w:cs="Courier New"/>
          <w:sz w:val="32"/>
          <w:szCs w:val="32"/>
        </w:rPr>
        <w:t>6.15</w:t>
      </w:r>
      <w:r>
        <w:rPr>
          <w:rFonts w:hint="eastAsia" w:ascii="仿宋_GB2312" w:hAnsi="宋体" w:eastAsia="仿宋_GB2312" w:cs="Courier New"/>
          <w:sz w:val="32"/>
          <w:szCs w:val="32"/>
        </w:rPr>
        <w:t>万元，增长</w:t>
      </w:r>
      <w:r>
        <w:rPr>
          <w:rFonts w:ascii="仿宋_GB2312" w:hAnsi="宋体" w:eastAsia="仿宋_GB2312" w:cs="Courier New"/>
          <w:sz w:val="32"/>
          <w:szCs w:val="32"/>
        </w:rPr>
        <w:t>1.59%</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ascii="仿宋_GB2312" w:hAnsi="宋体" w:eastAsia="仿宋_GB2312" w:cs="Courier New"/>
          <w:sz w:val="32"/>
          <w:szCs w:val="32"/>
        </w:rPr>
        <w:t>394.15</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ascii="仿宋_GB2312" w:hAnsi="宋体" w:eastAsia="仿宋_GB2312" w:cs="Courier New"/>
          <w:sz w:val="32"/>
          <w:szCs w:val="32"/>
        </w:rPr>
        <w:t>316.03</w:t>
      </w:r>
      <w:r>
        <w:rPr>
          <w:rFonts w:hint="eastAsia" w:ascii="仿宋_GB2312" w:hAnsi="宋体" w:eastAsia="仿宋_GB2312" w:cs="Courier New"/>
          <w:sz w:val="32"/>
          <w:szCs w:val="32"/>
        </w:rPr>
        <w:t>万元，占</w:t>
      </w:r>
      <w:r>
        <w:rPr>
          <w:rFonts w:ascii="仿宋_GB2312" w:hAnsi="宋体" w:eastAsia="仿宋_GB2312" w:cs="Courier New"/>
          <w:sz w:val="32"/>
          <w:szCs w:val="32"/>
        </w:rPr>
        <w:t>80.18%</w:t>
      </w:r>
      <w:r>
        <w:rPr>
          <w:rFonts w:hint="eastAsia" w:ascii="仿宋_GB2312" w:hAnsi="宋体" w:eastAsia="仿宋_GB2312" w:cs="Courier New"/>
          <w:sz w:val="32"/>
          <w:szCs w:val="32"/>
        </w:rPr>
        <w:t>；</w:t>
      </w:r>
      <w:r>
        <w:rPr>
          <w:rFonts w:hint="eastAsia" w:ascii="仿宋_GB2312" w:hAnsi="宋体" w:eastAsia="仿宋_GB2312" w:cs="Courier New"/>
          <w:b/>
          <w:bCs/>
          <w:sz w:val="32"/>
          <w:szCs w:val="32"/>
        </w:rPr>
        <w:t>社会保障和就业类</w:t>
      </w:r>
      <w:r>
        <w:rPr>
          <w:rFonts w:hint="eastAsia" w:ascii="仿宋_GB2312" w:hAnsi="宋体" w:eastAsia="仿宋_GB2312" w:cs="Courier New"/>
          <w:sz w:val="32"/>
          <w:szCs w:val="32"/>
        </w:rPr>
        <w:t>支出</w:t>
      </w:r>
      <w:r>
        <w:rPr>
          <w:rFonts w:ascii="仿宋_GB2312" w:hAnsi="宋体" w:eastAsia="仿宋_GB2312" w:cs="Courier New"/>
          <w:sz w:val="32"/>
          <w:szCs w:val="32"/>
        </w:rPr>
        <w:t>77.47</w:t>
      </w:r>
      <w:r>
        <w:rPr>
          <w:rFonts w:hint="eastAsia" w:ascii="仿宋_GB2312" w:hAnsi="宋体" w:eastAsia="仿宋_GB2312" w:cs="Courier New"/>
          <w:sz w:val="32"/>
          <w:szCs w:val="32"/>
        </w:rPr>
        <w:t>万元，占</w:t>
      </w:r>
      <w:r>
        <w:rPr>
          <w:rFonts w:ascii="仿宋_GB2312" w:hAnsi="宋体" w:eastAsia="仿宋_GB2312" w:cs="Courier New"/>
          <w:sz w:val="32"/>
          <w:szCs w:val="32"/>
        </w:rPr>
        <w:t>19.66%</w:t>
      </w:r>
      <w:r>
        <w:rPr>
          <w:rFonts w:hint="eastAsia" w:ascii="仿宋_GB2312" w:hAnsi="宋体" w:eastAsia="仿宋_GB2312" w:cs="Courier New"/>
          <w:sz w:val="32"/>
          <w:szCs w:val="32"/>
        </w:rPr>
        <w:t>；</w:t>
      </w:r>
      <w:r>
        <w:rPr>
          <w:rFonts w:hint="eastAsia" w:ascii="仿宋_GB2312" w:hAnsi="宋体" w:eastAsia="仿宋_GB2312" w:cs="Courier New"/>
          <w:b/>
          <w:sz w:val="32"/>
          <w:szCs w:val="32"/>
        </w:rPr>
        <w:t>医疗卫生与计划生育类</w:t>
      </w:r>
      <w:r>
        <w:rPr>
          <w:rFonts w:hint="eastAsia" w:ascii="仿宋_GB2312" w:hAnsi="宋体" w:eastAsia="仿宋_GB2312" w:cs="Courier New"/>
          <w:sz w:val="32"/>
          <w:szCs w:val="32"/>
        </w:rPr>
        <w:t>支出</w:t>
      </w:r>
      <w:r>
        <w:rPr>
          <w:rFonts w:ascii="仿宋_GB2312" w:hAnsi="宋体" w:eastAsia="仿宋_GB2312" w:cs="Courier New"/>
          <w:sz w:val="32"/>
          <w:szCs w:val="32"/>
        </w:rPr>
        <w:t>0.66</w:t>
      </w:r>
      <w:r>
        <w:rPr>
          <w:rFonts w:hint="eastAsia" w:ascii="仿宋_GB2312" w:hAnsi="宋体" w:eastAsia="仿宋_GB2312" w:cs="Courier New"/>
          <w:sz w:val="32"/>
          <w:szCs w:val="32"/>
        </w:rPr>
        <w:t>万元，占</w:t>
      </w:r>
      <w:r>
        <w:rPr>
          <w:rFonts w:ascii="仿宋_GB2312" w:hAnsi="宋体" w:eastAsia="仿宋_GB2312" w:cs="Courier New"/>
          <w:sz w:val="32"/>
          <w:szCs w:val="32"/>
        </w:rPr>
        <w:t>0.16%</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ascii="仿宋_GB2312" w:hAnsi="宋体" w:eastAsia="仿宋_GB2312" w:cs="Courier New"/>
          <w:sz w:val="32"/>
          <w:szCs w:val="32"/>
        </w:rPr>
        <w:t>269.8</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394.15</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146.09%</w:t>
      </w:r>
      <w:r>
        <w:rPr>
          <w:rFonts w:hint="eastAsia" w:ascii="仿宋_GB2312" w:hAnsi="宋体" w:eastAsia="仿宋_GB2312" w:cs="Courier New"/>
          <w:sz w:val="32"/>
          <w:szCs w:val="32"/>
        </w:rPr>
        <w:t>。决算数大于预算数的主要原因：一是部分项目支出未纳入年初预算；二是工资性支出的增长未纳入年初预算等。其中：</w:t>
      </w:r>
    </w:p>
    <w:p>
      <w:pPr>
        <w:numPr>
          <w:ilvl w:val="0"/>
          <w:numId w:val="7"/>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一般公共服务（类）政协事务（款）行政运行、一般行政事务等（项）。</w:t>
      </w:r>
      <w:r>
        <w:rPr>
          <w:rFonts w:hint="eastAsia" w:ascii="仿宋_GB2312" w:hAnsi="宋体" w:eastAsia="仿宋_GB2312" w:cs="Courier New"/>
          <w:sz w:val="32"/>
          <w:szCs w:val="32"/>
        </w:rPr>
        <w:t>年初预算为</w:t>
      </w:r>
      <w:r>
        <w:rPr>
          <w:rFonts w:ascii="仿宋_GB2312" w:hAnsi="宋体" w:eastAsia="仿宋_GB2312" w:cs="Courier New"/>
          <w:sz w:val="32"/>
          <w:szCs w:val="32"/>
        </w:rPr>
        <w:t>193.7</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316.03</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163.15%</w:t>
      </w:r>
      <w:r>
        <w:rPr>
          <w:rFonts w:hint="eastAsia" w:ascii="仿宋_GB2312" w:hAnsi="宋体" w:eastAsia="仿宋_GB2312" w:cs="Courier New"/>
          <w:sz w:val="32"/>
          <w:szCs w:val="32"/>
        </w:rPr>
        <w:t>。决算数大于预算数的主要原因是政协会议费未纳入年初预算及工资改革后基本支出的增加等。</w:t>
      </w:r>
    </w:p>
    <w:p>
      <w:pPr>
        <w:numPr>
          <w:ilvl w:val="0"/>
          <w:numId w:val="7"/>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社会保障和就业（类）类行政事业单位离退休（款）归口管理的行政事业单位离退休（项）。</w:t>
      </w:r>
      <w:r>
        <w:rPr>
          <w:rFonts w:hint="eastAsia" w:ascii="仿宋_GB2312" w:hAnsi="宋体" w:eastAsia="仿宋_GB2312" w:cs="Courier New"/>
          <w:sz w:val="32"/>
          <w:szCs w:val="32"/>
        </w:rPr>
        <w:t>年初预算为</w:t>
      </w:r>
      <w:r>
        <w:rPr>
          <w:rFonts w:ascii="仿宋_GB2312" w:hAnsi="宋体" w:eastAsia="仿宋_GB2312" w:cs="Courier New"/>
          <w:sz w:val="32"/>
          <w:szCs w:val="32"/>
        </w:rPr>
        <w:t>72.7</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77.47</w:t>
      </w:r>
      <w:r>
        <w:rPr>
          <w:rFonts w:hint="eastAsia" w:ascii="仿宋_GB2312" w:hAnsi="宋体" w:eastAsia="仿宋_GB2312" w:cs="Courier New"/>
          <w:sz w:val="32"/>
          <w:szCs w:val="32"/>
        </w:rPr>
        <w:t>万元，完成年初预算的</w:t>
      </w:r>
      <w:r>
        <w:rPr>
          <w:rFonts w:ascii="仿宋_GB2312" w:hAnsi="宋体" w:eastAsia="仿宋_GB2312" w:cs="Courier New"/>
          <w:sz w:val="32"/>
          <w:szCs w:val="32"/>
        </w:rPr>
        <w:t>106.56%</w:t>
      </w:r>
      <w:r>
        <w:rPr>
          <w:rFonts w:hint="eastAsia" w:ascii="仿宋_GB2312" w:hAnsi="宋体" w:eastAsia="仿宋_GB2312" w:cs="Courier New"/>
          <w:sz w:val="32"/>
          <w:szCs w:val="32"/>
        </w:rPr>
        <w:t>。决算数大于预算数的主要原因是养老金改革，退休养老金的增长。</w:t>
      </w:r>
    </w:p>
    <w:p>
      <w:pPr>
        <w:numPr>
          <w:ilvl w:val="0"/>
          <w:numId w:val="7"/>
        </w:num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sz w:val="32"/>
          <w:szCs w:val="32"/>
        </w:rPr>
        <w:t>医疗卫生与计划生育（类）医疗保障（款）行政单位医疗（项）。</w:t>
      </w:r>
      <w:r>
        <w:rPr>
          <w:rFonts w:hint="eastAsia" w:ascii="仿宋_GB2312" w:hAnsi="宋体" w:eastAsia="仿宋_GB2312" w:cs="Courier New"/>
          <w:sz w:val="32"/>
          <w:szCs w:val="32"/>
        </w:rPr>
        <w:t>年初预算为</w:t>
      </w:r>
      <w:r>
        <w:rPr>
          <w:rFonts w:ascii="仿宋_GB2312" w:hAnsi="宋体" w:eastAsia="仿宋_GB2312" w:cs="Courier New"/>
          <w:sz w:val="32"/>
          <w:szCs w:val="32"/>
        </w:rPr>
        <w:t>0</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0.66</w:t>
      </w:r>
      <w:r>
        <w:rPr>
          <w:rFonts w:hint="eastAsia" w:ascii="仿宋_GB2312" w:hAnsi="宋体" w:eastAsia="仿宋_GB2312" w:cs="Courier New"/>
          <w:sz w:val="32"/>
          <w:szCs w:val="32"/>
        </w:rPr>
        <w:t>万元，决算数大于预算数的主要原因是医疗费未纳入年初预算。</w:t>
      </w:r>
    </w:p>
    <w:p>
      <w:p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六、关于一般公共预算财政拨款基本支出决算情况说明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ascii="仿宋_GB2312" w:hAnsi="宋体" w:eastAsia="仿宋_GB2312" w:cs="Courier New"/>
          <w:sz w:val="32"/>
          <w:szCs w:val="32"/>
        </w:rPr>
        <w:t>316.15</w:t>
      </w:r>
      <w:r>
        <w:rPr>
          <w:rFonts w:hint="eastAsia" w:ascii="仿宋_GB2312" w:hAnsi="宋体" w:eastAsia="仿宋_GB2312" w:cs="Courier New"/>
          <w:sz w:val="32"/>
          <w:szCs w:val="32"/>
        </w:rPr>
        <w:t>万元，其中：</w:t>
      </w:r>
      <w:r>
        <w:rPr>
          <w:rFonts w:hint="eastAsia" w:ascii="仿宋_GB2312" w:hAnsi="Times New Roman" w:eastAsia="仿宋_GB2312" w:cs="仿宋_GB2312"/>
          <w:b/>
          <w:bCs/>
          <w:spacing w:val="-1"/>
          <w:kern w:val="0"/>
          <w:sz w:val="32"/>
          <w:szCs w:val="32"/>
        </w:rPr>
        <w:t>人员经费</w:t>
      </w:r>
      <w:r>
        <w:rPr>
          <w:rFonts w:ascii="仿宋_GB2312" w:hAnsi="Times New Roman" w:eastAsia="仿宋_GB2312" w:cs="仿宋_GB2312"/>
          <w:bCs/>
          <w:spacing w:val="-1"/>
          <w:kern w:val="0"/>
          <w:sz w:val="32"/>
          <w:szCs w:val="32"/>
        </w:rPr>
        <w:t>232.27</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主要包括：工资福利支出</w:t>
      </w:r>
      <w:r>
        <w:rPr>
          <w:rFonts w:ascii="仿宋_GB2312" w:hAnsi="宋体" w:eastAsia="仿宋_GB2312" w:cs="Courier New"/>
          <w:sz w:val="32"/>
          <w:szCs w:val="32"/>
        </w:rPr>
        <w:t>150.87</w:t>
      </w:r>
      <w:r>
        <w:rPr>
          <w:rFonts w:hint="eastAsia" w:ascii="仿宋_GB2312" w:hAnsi="宋体" w:eastAsia="仿宋_GB2312" w:cs="Courier New"/>
          <w:sz w:val="32"/>
          <w:szCs w:val="32"/>
        </w:rPr>
        <w:t>万元（其中基本工资</w:t>
      </w:r>
      <w:r>
        <w:rPr>
          <w:rFonts w:ascii="仿宋_GB2312" w:hAnsi="宋体" w:eastAsia="仿宋_GB2312" w:cs="Courier New"/>
          <w:sz w:val="32"/>
          <w:szCs w:val="32"/>
        </w:rPr>
        <w:t>83.01</w:t>
      </w:r>
      <w:r>
        <w:rPr>
          <w:rFonts w:hint="eastAsia" w:ascii="仿宋_GB2312" w:hAnsi="宋体" w:eastAsia="仿宋_GB2312" w:cs="Courier New"/>
          <w:sz w:val="32"/>
          <w:szCs w:val="32"/>
        </w:rPr>
        <w:t>万元、津贴补贴</w:t>
      </w:r>
      <w:r>
        <w:rPr>
          <w:rFonts w:ascii="仿宋_GB2312" w:hAnsi="宋体" w:eastAsia="仿宋_GB2312" w:cs="Courier New"/>
          <w:sz w:val="32"/>
          <w:szCs w:val="32"/>
        </w:rPr>
        <w:t>59.57</w:t>
      </w:r>
      <w:r>
        <w:rPr>
          <w:rFonts w:hint="eastAsia" w:ascii="仿宋_GB2312" w:hAnsi="宋体" w:eastAsia="仿宋_GB2312" w:cs="Courier New"/>
          <w:sz w:val="32"/>
          <w:szCs w:val="32"/>
        </w:rPr>
        <w:t>万元、其他社会保障缴费</w:t>
      </w:r>
      <w:r>
        <w:rPr>
          <w:rFonts w:ascii="仿宋_GB2312" w:hAnsi="宋体" w:eastAsia="仿宋_GB2312" w:cs="Courier New"/>
          <w:sz w:val="32"/>
          <w:szCs w:val="32"/>
        </w:rPr>
        <w:t>8.29</w:t>
      </w:r>
      <w:r>
        <w:rPr>
          <w:rFonts w:hint="eastAsia" w:ascii="仿宋_GB2312" w:hAnsi="宋体" w:eastAsia="仿宋_GB2312" w:cs="Courier New"/>
          <w:sz w:val="32"/>
          <w:szCs w:val="32"/>
        </w:rPr>
        <w:t>万元）；对个人家庭补助支出</w:t>
      </w:r>
      <w:r>
        <w:rPr>
          <w:rFonts w:ascii="仿宋_GB2312" w:hAnsi="宋体" w:eastAsia="仿宋_GB2312" w:cs="Courier New"/>
          <w:sz w:val="32"/>
          <w:szCs w:val="32"/>
        </w:rPr>
        <w:t>81.4</w:t>
      </w:r>
      <w:r>
        <w:rPr>
          <w:rFonts w:hint="eastAsia" w:ascii="仿宋_GB2312" w:hAnsi="宋体" w:eastAsia="仿宋_GB2312" w:cs="Courier New"/>
          <w:sz w:val="32"/>
          <w:szCs w:val="32"/>
        </w:rPr>
        <w:t>万元（其中退休费</w:t>
      </w:r>
      <w:r>
        <w:rPr>
          <w:rFonts w:ascii="仿宋_GB2312" w:hAnsi="宋体" w:eastAsia="仿宋_GB2312" w:cs="Courier New"/>
          <w:sz w:val="32"/>
          <w:szCs w:val="32"/>
        </w:rPr>
        <w:t>77.47</w:t>
      </w:r>
      <w:r>
        <w:rPr>
          <w:rFonts w:hint="eastAsia" w:ascii="仿宋_GB2312" w:hAnsi="宋体" w:eastAsia="仿宋_GB2312" w:cs="Courier New"/>
          <w:sz w:val="32"/>
          <w:szCs w:val="32"/>
        </w:rPr>
        <w:t>万元、生活补助</w:t>
      </w:r>
      <w:r>
        <w:rPr>
          <w:rFonts w:ascii="仿宋_GB2312" w:hAnsi="宋体" w:eastAsia="仿宋_GB2312" w:cs="Courier New"/>
          <w:sz w:val="32"/>
          <w:szCs w:val="32"/>
        </w:rPr>
        <w:t>1.04</w:t>
      </w:r>
      <w:r>
        <w:rPr>
          <w:rFonts w:hint="eastAsia" w:ascii="仿宋_GB2312" w:hAnsi="宋体" w:eastAsia="仿宋_GB2312" w:cs="Courier New"/>
          <w:sz w:val="32"/>
          <w:szCs w:val="32"/>
        </w:rPr>
        <w:t>万元、医疗费</w:t>
      </w:r>
      <w:r>
        <w:rPr>
          <w:rFonts w:ascii="仿宋_GB2312" w:hAnsi="宋体" w:eastAsia="仿宋_GB2312" w:cs="Courier New"/>
          <w:sz w:val="32"/>
          <w:szCs w:val="32"/>
        </w:rPr>
        <w:t>0.66</w:t>
      </w:r>
      <w:r>
        <w:rPr>
          <w:rFonts w:hint="eastAsia" w:ascii="仿宋_GB2312" w:hAnsi="宋体" w:eastAsia="仿宋_GB2312" w:cs="Courier New"/>
          <w:sz w:val="32"/>
          <w:szCs w:val="32"/>
        </w:rPr>
        <w:t>万元、奖励金</w:t>
      </w:r>
      <w:r>
        <w:rPr>
          <w:rFonts w:ascii="仿宋_GB2312" w:hAnsi="宋体" w:eastAsia="仿宋_GB2312" w:cs="Courier New"/>
          <w:sz w:val="32"/>
          <w:szCs w:val="32"/>
        </w:rPr>
        <w:t>0.14</w:t>
      </w:r>
      <w:r>
        <w:rPr>
          <w:rFonts w:hint="eastAsia" w:ascii="仿宋_GB2312" w:hAnsi="宋体" w:eastAsia="仿宋_GB2312" w:cs="Courier New"/>
          <w:sz w:val="32"/>
          <w:szCs w:val="32"/>
        </w:rPr>
        <w:t>万元、其他</w:t>
      </w:r>
      <w:r>
        <w:rPr>
          <w:rFonts w:ascii="仿宋_GB2312" w:hAnsi="宋体" w:eastAsia="仿宋_GB2312" w:cs="Courier New"/>
          <w:sz w:val="32"/>
          <w:szCs w:val="32"/>
        </w:rPr>
        <w:t>2.10</w:t>
      </w:r>
      <w:r>
        <w:rPr>
          <w:rFonts w:hint="eastAsia" w:ascii="仿宋_GB2312" w:hAnsi="宋体" w:eastAsia="仿宋_GB2312" w:cs="Courier New"/>
          <w:sz w:val="32"/>
          <w:szCs w:val="32"/>
        </w:rPr>
        <w:t>万元）。</w:t>
      </w:r>
      <w:r>
        <w:rPr>
          <w:rFonts w:hint="eastAsia" w:ascii="仿宋_GB2312" w:hAnsi="Times New Roman" w:eastAsia="仿宋_GB2312" w:cs="仿宋_GB2312"/>
          <w:b/>
          <w:spacing w:val="-1"/>
          <w:kern w:val="0"/>
          <w:sz w:val="32"/>
          <w:szCs w:val="32"/>
        </w:rPr>
        <w:t>公用经费</w:t>
      </w:r>
      <w:r>
        <w:rPr>
          <w:rFonts w:ascii="仿宋_GB2312" w:hAnsi="Times New Roman" w:eastAsia="仿宋_GB2312" w:cs="仿宋_GB2312"/>
          <w:spacing w:val="-2"/>
          <w:kern w:val="0"/>
          <w:sz w:val="32"/>
          <w:szCs w:val="32"/>
        </w:rPr>
        <w:t>83.88</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，为商品和服务支出，主要包括：办公费</w:t>
      </w:r>
      <w:r>
        <w:rPr>
          <w:rFonts w:ascii="仿宋_GB2312" w:hAnsi="宋体" w:eastAsia="仿宋_GB2312" w:cs="Courier New"/>
          <w:sz w:val="32"/>
          <w:szCs w:val="32"/>
        </w:rPr>
        <w:t>10.89</w:t>
      </w:r>
      <w:r>
        <w:rPr>
          <w:rFonts w:hint="eastAsia" w:ascii="仿宋_GB2312" w:hAnsi="宋体" w:eastAsia="仿宋_GB2312" w:cs="Courier New"/>
          <w:sz w:val="32"/>
          <w:szCs w:val="32"/>
        </w:rPr>
        <w:t>万元、印刷费</w:t>
      </w:r>
      <w:r>
        <w:rPr>
          <w:rFonts w:ascii="仿宋_GB2312" w:hAnsi="宋体" w:eastAsia="仿宋_GB2312" w:cs="Courier New"/>
          <w:sz w:val="32"/>
          <w:szCs w:val="32"/>
        </w:rPr>
        <w:t>28.48</w:t>
      </w:r>
      <w:r>
        <w:rPr>
          <w:rFonts w:hint="eastAsia" w:ascii="仿宋_GB2312" w:hAnsi="宋体" w:eastAsia="仿宋_GB2312" w:cs="Courier New"/>
          <w:sz w:val="32"/>
          <w:szCs w:val="32"/>
        </w:rPr>
        <w:t>万元、邮电费</w:t>
      </w:r>
      <w:r>
        <w:rPr>
          <w:rFonts w:ascii="仿宋_GB2312" w:hAnsi="宋体" w:eastAsia="仿宋_GB2312" w:cs="Courier New"/>
          <w:sz w:val="32"/>
          <w:szCs w:val="32"/>
        </w:rPr>
        <w:t>6.66</w:t>
      </w:r>
      <w:r>
        <w:rPr>
          <w:rFonts w:hint="eastAsia" w:ascii="仿宋_GB2312" w:hAnsi="宋体" w:eastAsia="仿宋_GB2312" w:cs="Courier New"/>
          <w:sz w:val="32"/>
          <w:szCs w:val="32"/>
        </w:rPr>
        <w:t>万元、差旅费</w:t>
      </w:r>
      <w:r>
        <w:rPr>
          <w:rFonts w:ascii="仿宋_GB2312" w:hAnsi="宋体" w:eastAsia="仿宋_GB2312" w:cs="Courier New"/>
          <w:sz w:val="32"/>
          <w:szCs w:val="32"/>
        </w:rPr>
        <w:t>3.47</w:t>
      </w:r>
      <w:r>
        <w:rPr>
          <w:rFonts w:hint="eastAsia" w:ascii="仿宋_GB2312" w:hAnsi="宋体" w:eastAsia="仿宋_GB2312" w:cs="Courier New"/>
          <w:sz w:val="32"/>
          <w:szCs w:val="32"/>
        </w:rPr>
        <w:t>万元、维修费</w:t>
      </w:r>
      <w:r>
        <w:rPr>
          <w:rFonts w:ascii="仿宋_GB2312" w:hAnsi="宋体" w:eastAsia="仿宋_GB2312" w:cs="Courier New"/>
          <w:sz w:val="32"/>
          <w:szCs w:val="32"/>
        </w:rPr>
        <w:t>7.19</w:t>
      </w:r>
      <w:r>
        <w:rPr>
          <w:rFonts w:hint="eastAsia" w:ascii="仿宋_GB2312" w:hAnsi="宋体" w:eastAsia="仿宋_GB2312" w:cs="Courier New"/>
          <w:sz w:val="32"/>
          <w:szCs w:val="32"/>
        </w:rPr>
        <w:t>万元、培训费</w:t>
      </w:r>
      <w:r>
        <w:rPr>
          <w:rFonts w:ascii="仿宋_GB2312" w:hAnsi="宋体" w:eastAsia="仿宋_GB2312" w:cs="Courier New"/>
          <w:sz w:val="32"/>
          <w:szCs w:val="32"/>
        </w:rPr>
        <w:t>3.91</w:t>
      </w:r>
      <w:r>
        <w:rPr>
          <w:rFonts w:hint="eastAsia" w:ascii="仿宋_GB2312" w:hAnsi="宋体" w:eastAsia="仿宋_GB2312" w:cs="Courier New"/>
          <w:sz w:val="32"/>
          <w:szCs w:val="32"/>
        </w:rPr>
        <w:t>万元、公务接待费</w:t>
      </w:r>
      <w:r>
        <w:rPr>
          <w:rFonts w:ascii="仿宋_GB2312" w:hAnsi="宋体" w:eastAsia="仿宋_GB2312" w:cs="Courier New"/>
          <w:sz w:val="32"/>
          <w:szCs w:val="32"/>
        </w:rPr>
        <w:t>1.05</w:t>
      </w:r>
      <w:r>
        <w:rPr>
          <w:rFonts w:hint="eastAsia" w:ascii="仿宋_GB2312" w:hAnsi="宋体" w:eastAsia="仿宋_GB2312" w:cs="Courier New"/>
          <w:sz w:val="32"/>
          <w:szCs w:val="32"/>
        </w:rPr>
        <w:t>万元、福利费</w:t>
      </w:r>
      <w:r>
        <w:rPr>
          <w:rFonts w:ascii="仿宋_GB2312" w:hAnsi="宋体" w:eastAsia="仿宋_GB2312" w:cs="Courier New"/>
          <w:sz w:val="32"/>
          <w:szCs w:val="32"/>
        </w:rPr>
        <w:t>1.5</w:t>
      </w:r>
      <w:r>
        <w:rPr>
          <w:rFonts w:hint="eastAsia" w:ascii="仿宋_GB2312" w:hAnsi="宋体" w:eastAsia="仿宋_GB2312" w:cs="Courier New"/>
          <w:sz w:val="32"/>
          <w:szCs w:val="32"/>
        </w:rPr>
        <w:t>万元、公务用车运行维护费</w:t>
      </w:r>
      <w:r>
        <w:rPr>
          <w:rFonts w:ascii="仿宋_GB2312" w:hAnsi="宋体" w:eastAsia="仿宋_GB2312" w:cs="Courier New"/>
          <w:sz w:val="32"/>
          <w:szCs w:val="32"/>
        </w:rPr>
        <w:t>19.23</w:t>
      </w:r>
      <w:r>
        <w:rPr>
          <w:rFonts w:hint="eastAsia" w:ascii="仿宋_GB2312" w:hAnsi="宋体" w:eastAsia="仿宋_GB2312" w:cs="Courier New"/>
          <w:sz w:val="32"/>
          <w:szCs w:val="32"/>
        </w:rPr>
        <w:t>万元、其他</w:t>
      </w:r>
      <w:r>
        <w:rPr>
          <w:rFonts w:ascii="仿宋_GB2312" w:hAnsi="宋体" w:eastAsia="仿宋_GB2312" w:cs="Courier New"/>
          <w:sz w:val="32"/>
          <w:szCs w:val="32"/>
        </w:rPr>
        <w:t>1.49</w:t>
      </w:r>
      <w:r>
        <w:rPr>
          <w:rFonts w:hint="eastAsia" w:ascii="仿宋_GB2312" w:hAnsi="宋体" w:eastAsia="仿宋_GB2312" w:cs="Courier New"/>
          <w:sz w:val="32"/>
          <w:szCs w:val="32"/>
        </w:rPr>
        <w:t>万元。</w:t>
      </w:r>
    </w:p>
    <w:p>
      <w:pPr>
        <w:numPr>
          <w:ilvl w:val="0"/>
          <w:numId w:val="8"/>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关于一般公共预算财政拨款“三公”经费支出决算情</w:t>
      </w:r>
    </w:p>
    <w:p>
      <w:p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ascii="仿宋_GB2312" w:hAnsi="宋体" w:eastAsia="仿宋_GB2312" w:cs="Courier New"/>
          <w:sz w:val="32"/>
          <w:szCs w:val="32"/>
        </w:rPr>
        <w:t>25</w:t>
      </w:r>
      <w:r>
        <w:rPr>
          <w:rFonts w:hint="eastAsia" w:ascii="仿宋_GB2312" w:hAnsi="宋体" w:eastAsia="仿宋_GB2312" w:cs="Courier New"/>
          <w:sz w:val="32"/>
          <w:szCs w:val="32"/>
        </w:rPr>
        <w:t>万元，支出决算为</w:t>
      </w:r>
      <w:r>
        <w:rPr>
          <w:rFonts w:ascii="仿宋_GB2312" w:hAnsi="宋体" w:eastAsia="仿宋_GB2312" w:cs="Courier New"/>
          <w:sz w:val="32"/>
          <w:szCs w:val="32"/>
        </w:rPr>
        <w:t>20.29</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81%</w:t>
      </w:r>
      <w:r>
        <w:rPr>
          <w:rFonts w:hint="eastAsia" w:ascii="仿宋_GB2312" w:hAnsi="宋体" w:eastAsia="仿宋_GB2312" w:cs="Courier New"/>
          <w:sz w:val="32"/>
          <w:szCs w:val="32"/>
        </w:rPr>
        <w:t>，其中：因公出国（境）费支出决算为</w:t>
      </w:r>
      <w:r>
        <w:rPr>
          <w:rFonts w:ascii="仿宋_GB2312" w:hAnsi="宋体" w:eastAsia="仿宋_GB2312" w:cs="Courier New"/>
          <w:sz w:val="32"/>
          <w:szCs w:val="32"/>
        </w:rPr>
        <w:t>0</w:t>
      </w:r>
      <w:r>
        <w:rPr>
          <w:rFonts w:hint="eastAsia" w:ascii="仿宋_GB2312" w:hAnsi="宋体" w:eastAsia="仿宋_GB2312" w:cs="Courier New"/>
          <w:sz w:val="32"/>
          <w:szCs w:val="32"/>
        </w:rPr>
        <w:t>万元；公务用车购置及运行费支出决算为</w:t>
      </w:r>
      <w:r>
        <w:rPr>
          <w:rFonts w:ascii="仿宋_GB2312" w:hAnsi="宋体" w:eastAsia="仿宋_GB2312" w:cs="Courier New"/>
          <w:sz w:val="32"/>
          <w:szCs w:val="32"/>
        </w:rPr>
        <w:t>19.23</w:t>
      </w:r>
      <w:r>
        <w:rPr>
          <w:rFonts w:hint="eastAsia" w:ascii="仿宋_GB2312" w:hAnsi="宋体" w:eastAsia="仿宋_GB2312" w:cs="Courier New"/>
          <w:sz w:val="32"/>
          <w:szCs w:val="32"/>
        </w:rPr>
        <w:t>万元（全部为运行维护费，无购置费），完成预算的</w:t>
      </w:r>
      <w:r>
        <w:rPr>
          <w:rFonts w:ascii="仿宋_GB2312" w:hAnsi="宋体" w:eastAsia="仿宋_GB2312" w:cs="Courier New"/>
          <w:sz w:val="32"/>
          <w:szCs w:val="32"/>
        </w:rPr>
        <w:t>85%</w:t>
      </w:r>
      <w:r>
        <w:rPr>
          <w:rFonts w:hint="eastAsia" w:ascii="仿宋_GB2312" w:hAnsi="宋体" w:eastAsia="仿宋_GB2312" w:cs="Courier New"/>
          <w:sz w:val="32"/>
          <w:szCs w:val="32"/>
        </w:rPr>
        <w:t>；；公务接待费支出决算为</w:t>
      </w:r>
      <w:r>
        <w:rPr>
          <w:rFonts w:ascii="仿宋_GB2312" w:hAnsi="宋体" w:eastAsia="仿宋_GB2312" w:cs="Courier New"/>
          <w:sz w:val="32"/>
          <w:szCs w:val="32"/>
        </w:rPr>
        <w:t>1.05</w:t>
      </w:r>
      <w:r>
        <w:rPr>
          <w:rFonts w:hint="eastAsia" w:ascii="仿宋_GB2312" w:hAnsi="宋体" w:eastAsia="仿宋_GB2312" w:cs="Courier New"/>
          <w:sz w:val="32"/>
          <w:szCs w:val="32"/>
        </w:rPr>
        <w:t>万元，完成预算的</w:t>
      </w:r>
      <w:r>
        <w:rPr>
          <w:rFonts w:ascii="仿宋_GB2312" w:hAnsi="宋体" w:eastAsia="仿宋_GB2312" w:cs="Courier New"/>
          <w:sz w:val="32"/>
          <w:szCs w:val="32"/>
        </w:rPr>
        <w:t>42%</w:t>
      </w:r>
      <w:r>
        <w:rPr>
          <w:rFonts w:hint="eastAsia" w:ascii="仿宋_GB2312" w:hAnsi="宋体" w:eastAsia="仿宋_GB2312" w:cs="Courier New"/>
          <w:sz w:val="32"/>
          <w:szCs w:val="32"/>
        </w:rPr>
        <w:t>。</w:t>
      </w: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年度“三公经费”支出决算数小于预算数的主要原因是厉行节约严格控制支出。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w:t>
      </w:r>
      <w:r>
        <w:rPr>
          <w:rFonts w:ascii="仿宋_GB2312" w:hAnsi="宋体" w:eastAsia="仿宋_GB2312" w:cs="Courier New"/>
          <w:sz w:val="32"/>
          <w:szCs w:val="32"/>
        </w:rPr>
        <w:t>20.29</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w:t>
      </w:r>
      <w:r>
        <w:rPr>
          <w:rFonts w:ascii="仿宋_GB2312" w:hAnsi="宋体" w:eastAsia="仿宋_GB2312" w:cs="Courier New"/>
          <w:sz w:val="32"/>
          <w:szCs w:val="32"/>
        </w:rPr>
        <w:t>44.3</w:t>
      </w:r>
      <w:r>
        <w:rPr>
          <w:rFonts w:hint="eastAsia" w:ascii="仿宋_GB2312" w:hAnsi="宋体" w:eastAsia="仿宋_GB2312" w:cs="Courier New"/>
          <w:sz w:val="32"/>
          <w:szCs w:val="32"/>
        </w:rPr>
        <w:t>万元相比减少</w:t>
      </w:r>
      <w:r>
        <w:rPr>
          <w:rFonts w:ascii="仿宋_GB2312" w:hAnsi="宋体" w:eastAsia="仿宋_GB2312" w:cs="Courier New"/>
          <w:sz w:val="32"/>
          <w:szCs w:val="32"/>
        </w:rPr>
        <w:t>24.02</w:t>
      </w:r>
      <w:r>
        <w:rPr>
          <w:rFonts w:hint="eastAsia" w:ascii="仿宋_GB2312" w:hAnsi="宋体" w:eastAsia="仿宋_GB2312" w:cs="Courier New"/>
          <w:sz w:val="32"/>
          <w:szCs w:val="32"/>
        </w:rPr>
        <w:t>万元，下降</w:t>
      </w:r>
      <w:r>
        <w:rPr>
          <w:rFonts w:ascii="仿宋_GB2312" w:hAnsi="宋体" w:eastAsia="仿宋_GB2312" w:cs="Courier New"/>
          <w:sz w:val="32"/>
          <w:szCs w:val="32"/>
        </w:rPr>
        <w:t>54%</w:t>
      </w:r>
      <w:r>
        <w:rPr>
          <w:rFonts w:hint="eastAsia" w:ascii="仿宋_GB2312" w:hAnsi="宋体" w:eastAsia="仿宋_GB2312" w:cs="Courier New"/>
          <w:sz w:val="32"/>
          <w:szCs w:val="32"/>
        </w:rPr>
        <w:t>，其中：因公出国（境）费支出决算无，无增减变化；公务用车购置及运行费支出决算减少</w:t>
      </w:r>
      <w:r>
        <w:rPr>
          <w:rFonts w:ascii="仿宋_GB2312" w:hAnsi="宋体" w:eastAsia="仿宋_GB2312" w:cs="Courier New"/>
          <w:sz w:val="32"/>
          <w:szCs w:val="32"/>
        </w:rPr>
        <w:t>24.47</w:t>
      </w:r>
      <w:r>
        <w:rPr>
          <w:rFonts w:hint="eastAsia" w:ascii="仿宋_GB2312" w:hAnsi="宋体" w:eastAsia="仿宋_GB2312" w:cs="Courier New"/>
          <w:sz w:val="32"/>
          <w:szCs w:val="32"/>
        </w:rPr>
        <w:t>万元（</w:t>
      </w:r>
      <w:r>
        <w:rPr>
          <w:rFonts w:ascii="仿宋_GB2312" w:hAnsi="宋体" w:eastAsia="仿宋_GB2312" w:cs="Courier New"/>
          <w:sz w:val="32"/>
          <w:szCs w:val="32"/>
        </w:rPr>
        <w:t>43.7-19.23</w:t>
      </w:r>
      <w:r>
        <w:rPr>
          <w:rFonts w:hint="eastAsia" w:ascii="仿宋_GB2312" w:hAnsi="宋体" w:eastAsia="仿宋_GB2312" w:cs="Courier New"/>
          <w:sz w:val="32"/>
          <w:szCs w:val="32"/>
        </w:rPr>
        <w:t>），下降</w:t>
      </w:r>
      <w:r>
        <w:rPr>
          <w:rFonts w:ascii="仿宋_GB2312" w:hAnsi="宋体" w:eastAsia="仿宋_GB2312" w:cs="Courier New"/>
          <w:sz w:val="32"/>
          <w:szCs w:val="32"/>
        </w:rPr>
        <w:t>56%</w:t>
      </w:r>
      <w:r>
        <w:rPr>
          <w:rFonts w:hint="eastAsia" w:ascii="仿宋_GB2312" w:hAnsi="宋体" w:eastAsia="仿宋_GB2312" w:cs="Courier New"/>
          <w:sz w:val="32"/>
          <w:szCs w:val="32"/>
        </w:rPr>
        <w:t>；公务接待费支出决算增加</w:t>
      </w:r>
      <w:r>
        <w:rPr>
          <w:rFonts w:ascii="仿宋_GB2312" w:hAnsi="宋体" w:eastAsia="仿宋_GB2312" w:cs="Courier New"/>
          <w:sz w:val="32"/>
          <w:szCs w:val="32"/>
        </w:rPr>
        <w:t>0.45</w:t>
      </w:r>
      <w:r>
        <w:rPr>
          <w:rFonts w:hint="eastAsia" w:ascii="仿宋_GB2312" w:hAnsi="宋体" w:eastAsia="仿宋_GB2312" w:cs="Courier New"/>
          <w:sz w:val="32"/>
          <w:szCs w:val="32"/>
        </w:rPr>
        <w:t>万元，增长</w:t>
      </w:r>
      <w:r>
        <w:rPr>
          <w:rFonts w:ascii="仿宋_GB2312" w:hAnsi="宋体" w:eastAsia="仿宋_GB2312" w:cs="Courier New"/>
          <w:sz w:val="32"/>
          <w:szCs w:val="32"/>
        </w:rPr>
        <w:t>43%</w:t>
      </w:r>
      <w:r>
        <w:rPr>
          <w:rFonts w:hint="eastAsia" w:ascii="仿宋_GB2312" w:hAnsi="宋体" w:eastAsia="仿宋_GB2312" w:cs="Courier New"/>
          <w:sz w:val="32"/>
          <w:szCs w:val="32"/>
        </w:rPr>
        <w:t>。因公出国（境）费无变化；公务用车购置及运行费支出减少的主要原因是公车改革后节约所致；公务接待费支出增加的主要原因是文史资料出版事宜增加。</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年度“三公”经费财政拨款支出决算中，因公出国（境）费支出无，无变化；公务用车购置及运行费支出决算</w:t>
      </w:r>
      <w:r>
        <w:rPr>
          <w:rFonts w:ascii="仿宋_GB2312" w:hAnsi="宋体" w:eastAsia="仿宋_GB2312" w:cs="Courier New"/>
          <w:sz w:val="32"/>
          <w:szCs w:val="32"/>
        </w:rPr>
        <w:t>19.23</w:t>
      </w:r>
      <w:r>
        <w:rPr>
          <w:rFonts w:hint="eastAsia" w:ascii="仿宋_GB2312" w:hAnsi="宋体" w:eastAsia="仿宋_GB2312" w:cs="Courier New"/>
          <w:sz w:val="32"/>
          <w:szCs w:val="32"/>
        </w:rPr>
        <w:t>万元，占</w:t>
      </w:r>
      <w:r>
        <w:rPr>
          <w:rFonts w:ascii="仿宋_GB2312" w:hAnsi="宋体" w:eastAsia="仿宋_GB2312" w:cs="Courier New"/>
          <w:sz w:val="32"/>
          <w:szCs w:val="32"/>
        </w:rPr>
        <w:t>95%</w:t>
      </w:r>
      <w:r>
        <w:rPr>
          <w:rFonts w:hint="eastAsia" w:ascii="仿宋_GB2312" w:hAnsi="宋体" w:eastAsia="仿宋_GB2312" w:cs="Courier New"/>
          <w:sz w:val="32"/>
          <w:szCs w:val="32"/>
        </w:rPr>
        <w:t>；公务接待费支出决算</w:t>
      </w:r>
      <w:r>
        <w:rPr>
          <w:rFonts w:ascii="仿宋_GB2312" w:hAnsi="宋体" w:eastAsia="仿宋_GB2312" w:cs="Courier New"/>
          <w:sz w:val="32"/>
          <w:szCs w:val="32"/>
        </w:rPr>
        <w:t>1.05</w:t>
      </w:r>
      <w:r>
        <w:rPr>
          <w:rFonts w:hint="eastAsia" w:ascii="仿宋_GB2312" w:hAnsi="宋体" w:eastAsia="仿宋_GB2312" w:cs="Courier New"/>
          <w:sz w:val="32"/>
          <w:szCs w:val="32"/>
        </w:rPr>
        <w:t>万元，占</w:t>
      </w:r>
      <w:r>
        <w:rPr>
          <w:rFonts w:ascii="仿宋_GB2312" w:hAnsi="宋体" w:eastAsia="仿宋_GB2312" w:cs="Courier New"/>
          <w:sz w:val="32"/>
          <w:szCs w:val="32"/>
        </w:rPr>
        <w:t>5%</w:t>
      </w:r>
      <w:r>
        <w:rPr>
          <w:rFonts w:hint="eastAsia" w:ascii="仿宋_GB2312" w:hAnsi="宋体" w:eastAsia="仿宋_GB2312" w:cs="Courier New"/>
          <w:sz w:val="32"/>
          <w:szCs w:val="32"/>
        </w:rPr>
        <w:t>。具体情况如下：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ascii="仿宋_GB2312" w:hAnsi="宋体" w:eastAsia="仿宋_GB2312"/>
          <w:b/>
          <w:bCs/>
          <w:sz w:val="32"/>
          <w:szCs w:val="32"/>
        </w:rPr>
        <w:t>1.</w:t>
      </w: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万元。全年安排机关和</w:t>
      </w:r>
      <w:r>
        <w:rPr>
          <w:rFonts w:hint="eastAsia" w:ascii="仿宋_GB2312" w:hAnsi="宋体" w:eastAsia="仿宋_GB2312" w:cs="Courier New"/>
          <w:sz w:val="32"/>
          <w:szCs w:val="32"/>
          <w:lang w:val="en-US" w:eastAsia="zh-CN"/>
        </w:rPr>
        <w:t>下属</w:t>
      </w:r>
      <w:r>
        <w:rPr>
          <w:rFonts w:hint="eastAsia" w:ascii="仿宋_GB2312" w:hAnsi="宋体" w:eastAsia="仿宋_GB2312" w:cs="Courier New"/>
          <w:sz w:val="32"/>
          <w:szCs w:val="32"/>
        </w:rPr>
        <w:t>单位因公出国（境）团组</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个，累计</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人次。</w:t>
      </w:r>
    </w:p>
    <w:p>
      <w:pPr>
        <w:kinsoku w:val="0"/>
        <w:overflowPunct w:val="0"/>
        <w:autoSpaceDE w:val="0"/>
        <w:autoSpaceDN w:val="0"/>
        <w:adjustRightInd w:val="0"/>
        <w:snapToGrid w:val="0"/>
        <w:spacing w:line="360" w:lineRule="auto"/>
        <w:ind w:firstLine="630" w:firstLineChars="196"/>
        <w:rPr>
          <w:rFonts w:ascii="仿宋_GB2312" w:hAnsi="宋体" w:eastAsia="仿宋_GB2312" w:cs="Courier New"/>
          <w:b/>
          <w:bCs/>
          <w:sz w:val="32"/>
          <w:szCs w:val="32"/>
        </w:rPr>
      </w:pPr>
      <w:r>
        <w:rPr>
          <w:rFonts w:ascii="仿宋_GB2312" w:hAnsi="宋体" w:eastAsia="仿宋_GB2312"/>
          <w:b/>
          <w:bCs/>
          <w:sz w:val="32"/>
          <w:szCs w:val="32"/>
        </w:rPr>
        <w:t>2.</w:t>
      </w: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ascii="仿宋_GB2312" w:hAnsi="宋体" w:eastAsia="仿宋_GB2312" w:cs="Courier New"/>
          <w:sz w:val="32"/>
          <w:szCs w:val="32"/>
        </w:rPr>
        <w:t>19.23</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472" w:firstLineChars="147"/>
        <w:rPr>
          <w:rFonts w:ascii="仿宋_GB2312" w:hAnsi="宋体" w:eastAsia="仿宋_GB2312" w:cs="Courier New"/>
          <w:sz w:val="32"/>
          <w:szCs w:val="32"/>
          <w:highlight w:val="yellow"/>
        </w:rPr>
      </w:pPr>
      <w:r>
        <w:rPr>
          <w:rFonts w:ascii="仿宋_GB2312" w:hAnsi="宋体" w:eastAsia="仿宋_GB2312" w:cs="Courier New"/>
          <w:b/>
          <w:bCs/>
          <w:sz w:val="32"/>
          <w:szCs w:val="32"/>
        </w:rPr>
        <w:t xml:space="preserve"> </w:t>
      </w: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ascii="仿宋_GB2312" w:hAnsi="宋体" w:eastAsia="仿宋_GB2312" w:cs="Courier New"/>
          <w:sz w:val="32"/>
          <w:szCs w:val="32"/>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30" w:firstLineChars="196"/>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ascii="仿宋_GB2312" w:hAnsi="宋体" w:eastAsia="仿宋_GB2312" w:cs="Courier New"/>
          <w:sz w:val="32"/>
          <w:szCs w:val="32"/>
        </w:rPr>
        <w:t>19.23</w:t>
      </w:r>
      <w:r>
        <w:rPr>
          <w:rFonts w:hint="eastAsia" w:ascii="仿宋_GB2312" w:hAnsi="宋体" w:eastAsia="仿宋_GB2312" w:cs="Courier New"/>
          <w:sz w:val="32"/>
          <w:szCs w:val="32"/>
        </w:rPr>
        <w:t>万元。主要用于日常公务用车的运行与维护。</w:t>
      </w:r>
      <w:r>
        <w:rPr>
          <w:rFonts w:ascii="仿宋_GB2312" w:hAnsi="宋体" w:eastAsia="仿宋_GB2312" w:cs="Courier New"/>
          <w:sz w:val="32"/>
          <w:szCs w:val="32"/>
        </w:rPr>
        <w:t>2016</w:t>
      </w:r>
      <w:r>
        <w:rPr>
          <w:rFonts w:hint="eastAsia" w:ascii="仿宋_GB2312" w:hAnsi="宋体" w:eastAsia="仿宋_GB2312" w:cs="Courier New"/>
          <w:sz w:val="32"/>
          <w:szCs w:val="32"/>
        </w:rPr>
        <w:t>年期末，我单位开支财政拨款的公务用车保有量为</w:t>
      </w:r>
      <w:r>
        <w:rPr>
          <w:rFonts w:ascii="仿宋_GB2312" w:hAnsi="宋体" w:eastAsia="仿宋_GB2312" w:cs="Courier New"/>
          <w:sz w:val="32"/>
          <w:szCs w:val="32"/>
        </w:rPr>
        <w:t>5</w:t>
      </w:r>
      <w:r>
        <w:rPr>
          <w:rFonts w:hint="eastAsia" w:ascii="仿宋_GB2312" w:hAnsi="宋体" w:eastAsia="仿宋_GB2312" w:cs="Courier New"/>
          <w:sz w:val="32"/>
          <w:szCs w:val="32"/>
        </w:rPr>
        <w:t>量。</w:t>
      </w:r>
    </w:p>
    <w:p>
      <w:pPr>
        <w:kinsoku w:val="0"/>
        <w:overflowPunct w:val="0"/>
        <w:autoSpaceDE w:val="0"/>
        <w:autoSpaceDN w:val="0"/>
        <w:adjustRightInd w:val="0"/>
        <w:snapToGrid w:val="0"/>
        <w:spacing w:line="360" w:lineRule="auto"/>
        <w:ind w:firstLine="630" w:firstLineChars="196"/>
        <w:rPr>
          <w:rFonts w:ascii="仿宋_GB2312" w:hAnsi="宋体" w:eastAsia="仿宋_GB2312" w:cs="Courier New"/>
          <w:b/>
          <w:bCs/>
          <w:sz w:val="32"/>
          <w:szCs w:val="32"/>
        </w:rPr>
      </w:pPr>
      <w:r>
        <w:rPr>
          <w:rFonts w:ascii="仿宋_GB2312" w:hAnsi="宋体" w:eastAsia="仿宋_GB2312"/>
          <w:b/>
          <w:bCs/>
          <w:sz w:val="32"/>
          <w:szCs w:val="32"/>
        </w:rPr>
        <w:t>3.</w:t>
      </w:r>
      <w:r>
        <w:rPr>
          <w:rFonts w:hint="eastAsia" w:ascii="仿宋_GB2312" w:hAnsi="宋体" w:eastAsia="仿宋_GB2312"/>
          <w:b/>
          <w:bCs/>
          <w:sz w:val="32"/>
          <w:szCs w:val="32"/>
        </w:rPr>
        <w:t>公务接待费支出</w:t>
      </w:r>
      <w:r>
        <w:rPr>
          <w:rFonts w:ascii="仿宋_GB2312" w:hAnsi="宋体" w:eastAsia="仿宋_GB2312"/>
          <w:b/>
          <w:bCs/>
          <w:sz w:val="32"/>
          <w:szCs w:val="32"/>
        </w:rPr>
        <w:t>1.05</w:t>
      </w:r>
      <w:r>
        <w:rPr>
          <w:rFonts w:hint="eastAsia" w:ascii="仿宋_GB2312" w:hAnsi="宋体" w:eastAsia="仿宋_GB2312"/>
          <w:b/>
          <w:bCs/>
          <w:sz w:val="32"/>
          <w:szCs w:val="32"/>
        </w:rPr>
        <w:t>万元。</w:t>
      </w:r>
      <w:r>
        <w:rPr>
          <w:rFonts w:hint="eastAsia" w:ascii="仿宋_GB2312" w:hAnsi="宋体" w:eastAsia="仿宋_GB2312" w:cs="Courier New"/>
          <w:sz w:val="32"/>
          <w:szCs w:val="32"/>
        </w:rPr>
        <w:t>主要用于接待外地政协调研及文史资料出版事宜的业务接洽。本年共接待</w:t>
      </w:r>
      <w:r>
        <w:rPr>
          <w:rFonts w:ascii="仿宋_GB2312" w:hAnsi="宋体" w:eastAsia="仿宋_GB2312" w:cs="Courier New"/>
          <w:sz w:val="32"/>
          <w:szCs w:val="32"/>
        </w:rPr>
        <w:t>21</w:t>
      </w:r>
      <w:r>
        <w:rPr>
          <w:rFonts w:hint="eastAsia" w:ascii="仿宋_GB2312" w:hAnsi="宋体" w:eastAsia="仿宋_GB2312" w:cs="Courier New"/>
          <w:sz w:val="32"/>
          <w:szCs w:val="32"/>
        </w:rPr>
        <w:t>批次</w:t>
      </w:r>
      <w:r>
        <w:rPr>
          <w:rFonts w:ascii="仿宋_GB2312" w:hAnsi="宋体" w:eastAsia="仿宋_GB2312" w:cs="Courier New"/>
          <w:sz w:val="32"/>
          <w:szCs w:val="32"/>
        </w:rPr>
        <w:t>105</w:t>
      </w:r>
      <w:r>
        <w:rPr>
          <w:rFonts w:hint="eastAsia" w:ascii="仿宋_GB2312" w:hAnsi="宋体" w:eastAsia="仿宋_GB2312" w:cs="Courier New"/>
          <w:sz w:val="32"/>
          <w:szCs w:val="32"/>
        </w:rPr>
        <w:t>人（不包括陪同人员）。</w:t>
      </w:r>
    </w:p>
    <w:p>
      <w:pPr>
        <w:numPr>
          <w:ilvl w:val="0"/>
          <w:numId w:val="8"/>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根据财政预算管理要求，郏县政协对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年度一般公共预算项目支出全面开展绩效自评。共涉及预算资金</w:t>
      </w:r>
      <w:r>
        <w:rPr>
          <w:rFonts w:ascii="仿宋_GB2312" w:hAnsi="宋体" w:eastAsia="仿宋_GB2312" w:cs="Courier New"/>
          <w:sz w:val="32"/>
          <w:szCs w:val="32"/>
        </w:rPr>
        <w:t>78</w:t>
      </w:r>
      <w:r>
        <w:rPr>
          <w:rFonts w:hint="eastAsia" w:ascii="仿宋_GB2312" w:hAnsi="宋体" w:eastAsia="仿宋_GB2312" w:cs="Courier New"/>
          <w:sz w:val="32"/>
          <w:szCs w:val="32"/>
        </w:rPr>
        <w:t>万元，自评覆盖率达到</w:t>
      </w:r>
      <w:r>
        <w:rPr>
          <w:rFonts w:ascii="仿宋_GB2312" w:hAnsi="宋体" w:eastAsia="仿宋_GB2312" w:cs="Courier New"/>
          <w:sz w:val="32"/>
          <w:szCs w:val="32"/>
        </w:rPr>
        <w:t>100%</w:t>
      </w:r>
      <w:r>
        <w:rPr>
          <w:rFonts w:hint="eastAsia" w:ascii="仿宋_GB2312" w:hAnsi="宋体" w:eastAsia="仿宋_GB2312" w:cs="Courier New"/>
          <w:sz w:val="32"/>
          <w:szCs w:val="32"/>
        </w:rPr>
        <w:t>。</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郏县政协在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年度部门决算中增加“政协会议”“文史资料出版”项目绩效评价结果。根据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年年初设定的绩效目标，“政协会议”项目自评得分为</w:t>
      </w:r>
      <w:r>
        <w:rPr>
          <w:rFonts w:ascii="仿宋_GB2312" w:hAnsi="宋体" w:eastAsia="仿宋_GB2312" w:cs="Courier New"/>
          <w:sz w:val="32"/>
          <w:szCs w:val="32"/>
        </w:rPr>
        <w:t>100</w:t>
      </w:r>
      <w:r>
        <w:rPr>
          <w:rFonts w:hint="eastAsia" w:ascii="仿宋_GB2312" w:hAnsi="宋体" w:eastAsia="仿宋_GB2312" w:cs="Courier New"/>
          <w:sz w:val="32"/>
          <w:szCs w:val="32"/>
        </w:rPr>
        <w:t>分。圆满完成政协全会的召开；“文史资料出版”项目自评得分为</w:t>
      </w:r>
      <w:r>
        <w:rPr>
          <w:rFonts w:ascii="仿宋_GB2312" w:hAnsi="宋体" w:eastAsia="仿宋_GB2312" w:cs="Courier New"/>
          <w:sz w:val="32"/>
          <w:szCs w:val="32"/>
        </w:rPr>
        <w:t>97</w:t>
      </w:r>
      <w:r>
        <w:rPr>
          <w:rFonts w:hint="eastAsia" w:ascii="仿宋_GB2312" w:hAnsi="宋体" w:eastAsia="仿宋_GB2312" w:cs="Courier New"/>
          <w:sz w:val="32"/>
          <w:szCs w:val="32"/>
        </w:rPr>
        <w:t>分，发现的主要问题为校对工作不是很细致，下一步在文史资料出版工作中要增加校对力度，力求郏县文史资料的内容更加准确、完善。</w:t>
      </w:r>
    </w:p>
    <w:p>
      <w:pPr>
        <w:kinsoku w:val="0"/>
        <w:overflowPunct w:val="0"/>
        <w:autoSpaceDE w:val="0"/>
        <w:autoSpaceDN w:val="0"/>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九、关于政府性基金预算财政拨款支出决算情况说明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我单位无政府性基金收支。</w:t>
      </w:r>
    </w:p>
    <w:p>
      <w:pPr>
        <w:numPr>
          <w:ilvl w:val="0"/>
          <w:numId w:val="11"/>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ascii="仿宋_GB2312" w:hAnsi="宋体" w:eastAsia="仿宋_GB2312" w:cs="Courier New"/>
          <w:sz w:val="32"/>
          <w:szCs w:val="32"/>
        </w:rPr>
        <w:t>230.9</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w:t>
      </w:r>
      <w:r>
        <w:rPr>
          <w:rFonts w:ascii="仿宋_GB2312" w:hAnsi="宋体" w:eastAsia="仿宋_GB2312" w:cs="Courier New"/>
          <w:sz w:val="32"/>
          <w:szCs w:val="32"/>
        </w:rPr>
        <w:t>247.98</w:t>
      </w:r>
      <w:r>
        <w:rPr>
          <w:rFonts w:hint="eastAsia" w:ascii="仿宋_GB2312" w:hAnsi="宋体" w:eastAsia="仿宋_GB2312" w:cs="Courier New"/>
          <w:sz w:val="32"/>
          <w:szCs w:val="32"/>
        </w:rPr>
        <w:t>万元相比减少</w:t>
      </w:r>
      <w:r>
        <w:rPr>
          <w:rFonts w:ascii="仿宋_GB2312" w:hAnsi="宋体" w:eastAsia="仿宋_GB2312" w:cs="Courier New"/>
          <w:sz w:val="32"/>
          <w:szCs w:val="32"/>
        </w:rPr>
        <w:t>17.08</w:t>
      </w:r>
      <w:r>
        <w:rPr>
          <w:rFonts w:hint="eastAsia" w:ascii="仿宋_GB2312" w:hAnsi="宋体" w:eastAsia="仿宋_GB2312" w:cs="Courier New"/>
          <w:sz w:val="32"/>
          <w:szCs w:val="32"/>
        </w:rPr>
        <w:t>万元，下降</w:t>
      </w:r>
      <w:r>
        <w:rPr>
          <w:rFonts w:ascii="仿宋_GB2312" w:hAnsi="宋体" w:eastAsia="仿宋_GB2312" w:cs="Courier New"/>
          <w:sz w:val="32"/>
          <w:szCs w:val="32"/>
        </w:rPr>
        <w:t>7%</w:t>
      </w:r>
      <w:r>
        <w:rPr>
          <w:rFonts w:hint="eastAsia" w:ascii="仿宋_GB2312" w:hAnsi="宋体" w:eastAsia="仿宋_GB2312" w:cs="Courier New"/>
          <w:sz w:val="32"/>
          <w:szCs w:val="32"/>
        </w:rPr>
        <w:t>。</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年度政府采购支出总额</w:t>
      </w:r>
      <w:r>
        <w:rPr>
          <w:rFonts w:ascii="仿宋_GB2312" w:hAnsi="宋体" w:eastAsia="仿宋_GB2312" w:cs="Courier New"/>
          <w:sz w:val="32"/>
          <w:szCs w:val="32"/>
        </w:rPr>
        <w:t>14</w:t>
      </w:r>
      <w:r>
        <w:rPr>
          <w:rFonts w:hint="eastAsia" w:ascii="仿宋_GB2312" w:hAnsi="宋体" w:eastAsia="仿宋_GB2312" w:cs="Courier New"/>
          <w:sz w:val="32"/>
          <w:szCs w:val="32"/>
        </w:rPr>
        <w:t>万元，均为政府采购货物支出。</w:t>
      </w:r>
    </w:p>
    <w:p>
      <w:pPr>
        <w:numPr>
          <w:ilvl w:val="0"/>
          <w:numId w:val="12"/>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jc w:val="center"/>
        <w:rPr>
          <w:rFonts w:ascii="隶书" w:hAnsi="隶书" w:eastAsia="隶书" w:cs="隶书"/>
          <w:sz w:val="48"/>
          <w:szCs w:val="48"/>
        </w:rPr>
      </w:pPr>
      <w:r>
        <w:rPr>
          <w:rFonts w:ascii="仿宋_GB2312" w:hAnsi="宋体" w:eastAsia="仿宋_GB2312" w:cs="Courier New"/>
          <w:sz w:val="32"/>
          <w:szCs w:val="32"/>
        </w:rPr>
        <w:t>2016</w:t>
      </w:r>
      <w:r>
        <w:rPr>
          <w:rFonts w:hint="eastAsia" w:ascii="仿宋_GB2312" w:hAnsi="宋体" w:eastAsia="仿宋_GB2312" w:cs="Courier New"/>
          <w:sz w:val="32"/>
          <w:szCs w:val="32"/>
        </w:rPr>
        <w:t>年期末，郏县政协共有车辆</w:t>
      </w:r>
      <w:r>
        <w:rPr>
          <w:rFonts w:ascii="仿宋_GB2312" w:hAnsi="宋体" w:eastAsia="仿宋_GB2312" w:cs="Courier New"/>
          <w:sz w:val="32"/>
          <w:szCs w:val="32"/>
        </w:rPr>
        <w:t>5</w:t>
      </w:r>
      <w:r>
        <w:rPr>
          <w:rFonts w:hint="eastAsia" w:ascii="仿宋_GB2312" w:hAnsi="宋体" w:eastAsia="仿宋_GB2312" w:cs="Courier New"/>
          <w:sz w:val="32"/>
          <w:szCs w:val="32"/>
        </w:rPr>
        <w:t>辆，均为一般公务用车</w:t>
      </w: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30" w:firstLineChars="196"/>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val="en-US" w:eastAsia="zh-CN"/>
        </w:rPr>
        <w:t>县</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w:t>
      </w:r>
      <w:r>
        <w:rPr>
          <w:rFonts w:hint="eastAsia" w:ascii="仿宋_GB2312" w:hAnsi="宋体" w:eastAsia="仿宋_GB2312" w:cs="Courier New"/>
          <w:sz w:val="32"/>
          <w:szCs w:val="32"/>
          <w:lang w:eastAsia="zh-CN"/>
        </w:rPr>
        <w:t>业务</w:t>
      </w:r>
      <w:r>
        <w:rPr>
          <w:rFonts w:hint="eastAsia" w:ascii="仿宋_GB2312" w:hAnsi="宋体" w:eastAsia="仿宋_GB2312" w:cs="Courier New"/>
          <w:sz w:val="32"/>
          <w:szCs w:val="32"/>
        </w:rPr>
        <w:t>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val="0"/>
          <w:bCs w:val="0"/>
          <w:sz w:val="32"/>
          <w:szCs w:val="32"/>
          <w:highlight w:val="none"/>
        </w:rPr>
      </w:pPr>
      <w:r>
        <w:rPr>
          <w:rFonts w:hint="eastAsia" w:ascii="仿宋_GB2312" w:hAnsi="宋体" w:eastAsia="仿宋_GB2312" w:cs="Courier New"/>
          <w:b/>
          <w:bCs/>
          <w:sz w:val="32"/>
          <w:szCs w:val="32"/>
          <w:highlight w:val="none"/>
        </w:rPr>
        <w:t>三、其他收入：</w:t>
      </w:r>
      <w:r>
        <w:rPr>
          <w:rFonts w:hint="eastAsia" w:ascii="仿宋_GB2312" w:hAnsi="宋体" w:eastAsia="仿宋_GB2312" w:cs="Courier New"/>
          <w:b w:val="0"/>
          <w:bCs w:val="0"/>
          <w:sz w:val="32"/>
          <w:szCs w:val="32"/>
          <w:highlight w:val="none"/>
        </w:rPr>
        <w:t>指</w:t>
      </w:r>
      <w:r>
        <w:rPr>
          <w:rFonts w:hint="eastAsia" w:ascii="仿宋_GB2312" w:hAnsi="宋体" w:eastAsia="仿宋_GB2312" w:cs="Courier New"/>
          <w:b w:val="0"/>
          <w:bCs w:val="0"/>
          <w:sz w:val="32"/>
          <w:szCs w:val="32"/>
          <w:highlight w:val="none"/>
          <w:lang w:eastAsia="zh-CN"/>
        </w:rPr>
        <w:t>本部门取得的</w:t>
      </w:r>
      <w:r>
        <w:rPr>
          <w:rFonts w:hint="eastAsia" w:ascii="仿宋_GB2312" w:hAnsi="宋体" w:eastAsia="仿宋_GB2312" w:cs="Courier New"/>
          <w:b w:val="0"/>
          <w:bCs w:val="0"/>
          <w:sz w:val="32"/>
          <w:szCs w:val="32"/>
          <w:highlight w:val="none"/>
        </w:rPr>
        <w:t>除“财政拨款</w:t>
      </w:r>
      <w:r>
        <w:rPr>
          <w:rFonts w:hint="eastAsia" w:ascii="仿宋_GB2312" w:hAnsi="宋体" w:eastAsia="仿宋_GB2312" w:cs="Courier New"/>
          <w:b w:val="0"/>
          <w:bCs w:val="0"/>
          <w:sz w:val="32"/>
          <w:szCs w:val="32"/>
          <w:highlight w:val="none"/>
          <w:lang w:eastAsia="zh-CN"/>
        </w:rPr>
        <w:t>收入</w:t>
      </w:r>
      <w:r>
        <w:rPr>
          <w:rFonts w:hint="eastAsia" w:ascii="仿宋_GB2312" w:hAnsi="宋体" w:eastAsia="仿宋_GB2312" w:cs="Courier New"/>
          <w:b w:val="0"/>
          <w:bCs w:val="0"/>
          <w:sz w:val="32"/>
          <w:szCs w:val="32"/>
          <w:highlight w:val="none"/>
        </w:rPr>
        <w:t>”、“事业收入”、“经营收入”等以外的收入。</w:t>
      </w:r>
    </w:p>
    <w:p>
      <w:pPr>
        <w:kinsoku w:val="0"/>
        <w:overflowPunct w:val="0"/>
        <w:autoSpaceDE w:val="0"/>
        <w:autoSpaceDN w:val="0"/>
        <w:adjustRightInd w:val="0"/>
        <w:snapToGrid w:val="0"/>
        <w:spacing w:line="360" w:lineRule="auto"/>
        <w:ind w:firstLine="640"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highlight w:val="none"/>
        </w:rPr>
        <w:t>五、年末结转和结余：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jc w:val="left"/>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八、</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w:t>
      </w:r>
      <w:r>
        <w:rPr>
          <w:rFonts w:hint="eastAsia" w:ascii="仿宋_GB2312" w:hAnsi="宋体" w:eastAsia="仿宋_GB2312" w:cs="Courier New"/>
          <w:sz w:val="32"/>
          <w:szCs w:val="32"/>
          <w:lang w:val="en-US" w:eastAsia="zh-CN"/>
        </w:rPr>
        <w:t>县</w:t>
      </w:r>
      <w:r>
        <w:rPr>
          <w:rFonts w:hint="eastAsia" w:ascii="仿宋_GB2312" w:hAnsi="宋体" w:eastAsia="仿宋_GB2312" w:cs="Courier New"/>
          <w:sz w:val="32"/>
          <w:szCs w:val="32"/>
        </w:rPr>
        <w:t>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九</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jc w:val="left"/>
        <w:rPr>
          <w:rFonts w:ascii="黑体" w:hAnsi="黑体" w:eastAsia="黑体"/>
          <w:sz w:val="32"/>
          <w:szCs w:val="32"/>
        </w:rPr>
      </w:pPr>
    </w:p>
    <w:p>
      <w:pPr>
        <w:kinsoku w:val="0"/>
        <w:overflowPunct w:val="0"/>
        <w:autoSpaceDE w:val="0"/>
        <w:autoSpaceDN w:val="0"/>
        <w:adjustRightInd w:val="0"/>
        <w:snapToGrid w:val="0"/>
        <w:spacing w:line="360" w:lineRule="auto"/>
        <w:jc w:val="left"/>
        <w:rPr>
          <w:rFonts w:ascii="黑体" w:hAnsi="黑体" w:eastAsia="黑体" w:cs="Courier New"/>
          <w:sz w:val="32"/>
          <w:szCs w:val="32"/>
          <w:highlight w:val="yellow"/>
        </w:rPr>
      </w:pPr>
    </w:p>
    <w:p>
      <w:pPr>
        <w:rPr>
          <w:rFonts w:hint="eastAsia"/>
          <w:lang w:val="en-US" w:eastAsia="zh-CN"/>
        </w:rPr>
      </w:pPr>
    </w:p>
    <w:p>
      <w:pPr>
        <w:rPr>
          <w:rFonts w:ascii="仿宋_GB2312" w:hAnsi="宋体" w:eastAsia="仿宋_GB2312" w:cs="Courier New"/>
          <w:sz w:val="52"/>
          <w:szCs w:val="52"/>
          <w:highlight w:val="yellow"/>
        </w:rPr>
      </w:pPr>
      <w:bookmarkStart w:id="0" w:name="_GoBack"/>
      <w:bookmarkEnd w:id="0"/>
    </w:p>
    <w:p>
      <w:pPr>
        <w:rPr>
          <w:rFonts w:ascii="仿宋_GB2312" w:hAnsi="宋体" w:eastAsia="仿宋_GB2312" w:cs="Courier New"/>
          <w:sz w:val="52"/>
          <w:szCs w:val="52"/>
          <w:highlight w:val="yellow"/>
        </w:rPr>
      </w:pPr>
    </w:p>
    <w:sectPr>
      <w:pgSz w:w="11906" w:h="16838"/>
      <w:pgMar w:top="1440" w:right="1531" w:bottom="1440" w:left="1587" w:header="850" w:footer="992" w:gutter="0"/>
      <w:pgNumType w:fmt="numberInDash"/>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haroni">
    <w:panose1 w:val="02010803020104030203"/>
    <w:charset w:val="00"/>
    <w:family w:val="auto"/>
    <w:pitch w:val="default"/>
    <w:sig w:usb0="00000803" w:usb1="00000000" w:usb2="00000000" w:usb3="00000000" w:csb0="00000021" w:csb1="00200000"/>
  </w:font>
  <w:font w:name="Calibri Light">
    <w:panose1 w:val="020F0302020204030204"/>
    <w:charset w:val="00"/>
    <w:family w:val="auto"/>
    <w:pitch w:val="default"/>
    <w:sig w:usb0="A00002EF" w:usb1="4000207B" w:usb2="0000000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文星中等线">
    <w:altName w:val="宋体"/>
    <w:panose1 w:val="02010604000101010101"/>
    <w:charset w:val="86"/>
    <w:family w:val="auto"/>
    <w:pitch w:val="default"/>
    <w:sig w:usb0="00000001" w:usb1="080E0000" w:usb2="00000000" w:usb3="00000000" w:csb0="00040001" w:csb1="00000000"/>
  </w:font>
  <w:font w:name="文星中文符号库一">
    <w:altName w:val="Segoe Print"/>
    <w:panose1 w:val="02010609000101010101"/>
    <w:charset w:val="00"/>
    <w:family w:val="auto"/>
    <w:pitch w:val="default"/>
    <w:sig w:usb0="00000001" w:usb1="080E0000" w:usb2="00000000" w:usb3="00000000" w:csb0="00000000" w:csb1="00000000"/>
  </w:font>
  <w:font w:name="华文宋体">
    <w:altName w:val="宋体"/>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1" w:usb1="080F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华文行楷">
    <w:altName w:val="微软雅黑"/>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1" w:usb1="080F0000" w:usb2="00000000" w:usb3="00000000" w:csb0="00040000" w:csb1="00000000"/>
  </w:font>
  <w:font w:name="文星简超黑">
    <w:altName w:val="黑体"/>
    <w:panose1 w:val="02010609000101010101"/>
    <w:charset w:val="00"/>
    <w:family w:val="auto"/>
    <w:pitch w:val="default"/>
    <w:sig w:usb0="00000001" w:usb1="080E0000" w:usb2="00000000" w:usb3="00000000" w:csb0="00000000" w:csb1="00000000"/>
  </w:font>
  <w:font w:name="文星简行草">
    <w:altName w:val="Segoe Print"/>
    <w:panose1 w:val="02010609000101010101"/>
    <w:charset w:val="00"/>
    <w:family w:val="auto"/>
    <w:pitch w:val="default"/>
    <w:sig w:usb0="00000001" w:usb1="080E0000" w:usb2="00000000" w:usb3="00000000" w:csb0="00000000" w:csb1="00000000"/>
  </w:font>
  <w:font w:name="文星细圆">
    <w:altName w:val="宋体"/>
    <w:panose1 w:val="02010604000101010101"/>
    <w:charset w:val="86"/>
    <w:family w:val="auto"/>
    <w:pitch w:val="default"/>
    <w:sig w:usb0="00000001" w:usb1="080E0000" w:usb2="00000000" w:usb3="00000000" w:csb0="00040001" w:csb1="00000000"/>
  </w:font>
  <w:font w:name="文星细黑一">
    <w:altName w:val="黑体"/>
    <w:panose1 w:val="02010604000101010101"/>
    <w:charset w:val="86"/>
    <w:family w:val="auto"/>
    <w:pitch w:val="default"/>
    <w:sig w:usb0="00000001" w:usb1="080E0000" w:usb2="00000000" w:usb3="00000000" w:csb0="00040001" w:csb1="00000000"/>
  </w:font>
  <w:font w:name="文星隶变">
    <w:altName w:val="宋体"/>
    <w:panose1 w:val="02010604000101010101"/>
    <w:charset w:val="86"/>
    <w:family w:val="auto"/>
    <w:pitch w:val="default"/>
    <w:sig w:usb0="00000001" w:usb1="080E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文星简隶书">
    <w:altName w:val="宋体"/>
    <w:panose1 w:val="02010609000101010101"/>
    <w:charset w:val="00"/>
    <w:family w:val="auto"/>
    <w:pitch w:val="default"/>
    <w:sig w:usb0="00000001" w:usb1="080E0000" w:usb2="00000000" w:usb3="00000000" w:csb0="00000000" w:csb1="00000000"/>
  </w:font>
  <w:font w:name="文星简魏体">
    <w:altName w:val="Segoe Print"/>
    <w:panose1 w:val="02010609000101010101"/>
    <w:charset w:val="00"/>
    <w:family w:val="auto"/>
    <w:pitch w:val="default"/>
    <w:sig w:usb0="00000001" w:usb1="080E0000" w:usb2="00000000" w:usb3="00000000" w:csb0="00000000" w:csb1="00000000"/>
  </w:font>
  <w:font w:name="文星简黑变">
    <w:altName w:val="黑体"/>
    <w:panose1 w:val="02010609000101010101"/>
    <w:charset w:val="00"/>
    <w:family w:val="auto"/>
    <w:pitch w:val="default"/>
    <w:sig w:usb0="00000001" w:usb1="080E0000" w:usb2="00000000" w:usb3="00000000" w:csb0="00000000" w:csb1="00000000"/>
  </w:font>
  <w:font w:name="Arial Unicode MS">
    <w:altName w:val="宋体"/>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H">
    <w:altName w:val="宋体"/>
    <w:panose1 w:val="02010604000101010101"/>
    <w:charset w:val="86"/>
    <w:family w:val="auto"/>
    <w:pitch w:val="default"/>
    <w:sig w:usb0="00000001" w:usb1="080E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lgerian">
    <w:altName w:val="Gabriola"/>
    <w:panose1 w:val="04020705040A02060702"/>
    <w:charset w:val="00"/>
    <w:family w:val="auto"/>
    <w:pitch w:val="default"/>
    <w:sig w:usb0="00000003" w:usb1="00000000" w:usb2="00000000" w:usb3="00000000" w:csb0="20000001" w:csb1="00000000"/>
  </w:font>
  <w:font w:name="Agency FB">
    <w:altName w:val="Malgun Gothic"/>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Outlook">
    <w:altName w:val="Symbol"/>
    <w:panose1 w:val="05010100010000000000"/>
    <w:charset w:val="02"/>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3" w:usb1="00000000" w:usb2="00000000" w:usb3="00000000" w:csb0="20000001" w:csb1="00000000"/>
  </w:font>
  <w:font w:name="Miriam">
    <w:panose1 w:val="020B0502050101010101"/>
    <w:charset w:val="00"/>
    <w:family w:val="auto"/>
    <w:pitch w:val="default"/>
    <w:sig w:usb0="00000803" w:usb1="00000000" w:usb2="00000000" w:usb3="00000000" w:csb0="00000021" w:csb1="00200000"/>
  </w:font>
  <w:font w:name="Microsoft Uighur">
    <w:panose1 w:val="02000000000000000000"/>
    <w:charset w:val="00"/>
    <w:family w:val="auto"/>
    <w:pitch w:val="default"/>
    <w:sig w:usb0="80002023" w:usb1="80000002"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Mongolian Baiti"/>
    <w:panose1 w:val="03020802060602070202"/>
    <w:charset w:val="00"/>
    <w:family w:val="auto"/>
    <w:pitch w:val="default"/>
    <w:sig w:usb0="00000003" w:usb1="00000000" w:usb2="00000000" w:usb3="00000000" w:csb0="20000001" w:csb1="00000000"/>
  </w:font>
  <w:font w:name="文星简大黑">
    <w:altName w:val="黑体"/>
    <w:panose1 w:val="02010609000101010101"/>
    <w:charset w:val="00"/>
    <w:family w:val="auto"/>
    <w:pitch w:val="default"/>
    <w:sig w:usb0="00000001" w:usb1="080E0000" w:usb2="00000000" w:usb3="00000000" w:csb0="00000000" w:csb1="00000000"/>
  </w:font>
  <w:font w:name="文星简中圆">
    <w:altName w:val="Segoe Print"/>
    <w:panose1 w:val="02010609000101010101"/>
    <w:charset w:val="00"/>
    <w:family w:val="auto"/>
    <w:pitch w:val="default"/>
    <w:sig w:usb0="00000001" w:usb1="080E0000" w:usb2="00000000" w:usb3="00000000" w:csb0="00000000" w:csb1="00000000"/>
  </w:font>
  <w:font w:name="文星楷宋">
    <w:altName w:val="宋体"/>
    <w:panose1 w:val="02010604000101010101"/>
    <w:charset w:val="86"/>
    <w:family w:val="auto"/>
    <w:pitch w:val="default"/>
    <w:sig w:usb0="00000001" w:usb1="080E0000" w:usb2="00000000" w:usb3="00000000" w:csb0="00040001" w:csb1="00000000"/>
  </w:font>
  <w:font w:name="文星排版符号库１">
    <w:altName w:val="Segoe Print"/>
    <w:panose1 w:val="02010609000101010101"/>
    <w:charset w:val="00"/>
    <w:family w:val="auto"/>
    <w:pitch w:val="default"/>
    <w:sig w:usb0="00000001" w:usb1="080E0000" w:usb2="00000000" w:usb3="00000000" w:csb0="00000000" w:csb1="00000000"/>
  </w:font>
  <w:font w:name="文星报宋">
    <w:altName w:val="宋体"/>
    <w:panose1 w:val="02010609000101010101"/>
    <w:charset w:val="86"/>
    <w:family w:val="auto"/>
    <w:pitch w:val="default"/>
    <w:sig w:usb0="00000001" w:usb1="080E0000" w:usb2="00000000" w:usb3="00000000" w:csb0="00040000" w:csb1="00000000"/>
  </w:font>
  <w:font w:name="文星准圆">
    <w:altName w:val="宋体"/>
    <w:panose1 w:val="02010604000101010101"/>
    <w:charset w:val="86"/>
    <w:family w:val="auto"/>
    <w:pitch w:val="default"/>
    <w:sig w:usb0="00000001" w:usb1="080E0000" w:usb2="00000000" w:usb3="00000000" w:csb0="00040001" w:csb1="00000000"/>
  </w:font>
  <w:font w:name="文星仿宋">
    <w:altName w:val="仿宋"/>
    <w:panose1 w:val="02010604000101010101"/>
    <w:charset w:val="86"/>
    <w:family w:val="auto"/>
    <w:pitch w:val="default"/>
    <w:sig w:usb0="00000001" w:usb1="080E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文星简舒同">
    <w:altName w:val="Segoe Print"/>
    <w:panose1 w:val="02010609000101010101"/>
    <w:charset w:val="00"/>
    <w:family w:val="auto"/>
    <w:pitch w:val="default"/>
    <w:sig w:usb0="00000001" w:usb1="080E0000" w:usb2="00000000" w:usb3="00000000" w:csb0="00000000" w:csb1="00000000"/>
  </w:font>
  <w:font w:name="文星简粗黑">
    <w:altName w:val="黑体"/>
    <w:panose1 w:val="02010609000101010101"/>
    <w:charset w:val="00"/>
    <w:family w:val="auto"/>
    <w:pitch w:val="default"/>
    <w:sig w:usb0="00000001" w:usb1="080E0000" w:usb2="00000000" w:usb3="00000000" w:csb0="00000000" w:csb1="00000000"/>
  </w:font>
  <w:font w:name="文星简彩云">
    <w:altName w:val="Segoe Print"/>
    <w:panose1 w:val="02010609000101010101"/>
    <w:charset w:val="00"/>
    <w:family w:val="auto"/>
    <w:pitch w:val="default"/>
    <w:sig w:usb0="00000001" w:usb1="080E0000" w:usb2="00000000" w:usb3="00000000" w:csb0="00000000" w:csb1="00000000"/>
  </w:font>
  <w:font w:name="文星简大标宋">
    <w:altName w:val="微软雅黑"/>
    <w:panose1 w:val="02010609000101010101"/>
    <w:charset w:val="00"/>
    <w:family w:val="auto"/>
    <w:pitch w:val="default"/>
    <w:sig w:usb0="00000001" w:usb1="080E0000" w:usb2="00000000" w:usb3="00000000" w:csb0="00000000" w:csb1="00000000"/>
  </w:font>
  <w:font w:name="文星简行楷">
    <w:altName w:val="宋体"/>
    <w:panose1 w:val="02010609000101010101"/>
    <w:charset w:val="00"/>
    <w:family w:val="auto"/>
    <w:pitch w:val="default"/>
    <w:sig w:usb0="00000001" w:usb1="080E0000" w:usb2="00000000" w:usb3="00000000" w:csb0="00000000" w:csb1="00000000"/>
  </w:font>
  <w:font w:name="文星简综艺">
    <w:altName w:val="Segoe Print"/>
    <w:panose1 w:val="02010609000101010101"/>
    <w:charset w:val="00"/>
    <w:family w:val="auto"/>
    <w:pitch w:val="default"/>
    <w:sig w:usb0="00000001" w:usb1="080E0000" w:usb2="00000000" w:usb3="00000000" w:csb0="00000000" w:csb1="00000000"/>
  </w:font>
  <w:font w:name="文星简美黑">
    <w:altName w:val="黑体"/>
    <w:panose1 w:val="02010609000101010101"/>
    <w:charset w:val="00"/>
    <w:family w:val="auto"/>
    <w:pitch w:val="default"/>
    <w:sig w:usb0="00000001" w:usb1="080E0000" w:usb2="00000000" w:usb3="00000000" w:csb0="00000000" w:csb1="00000000"/>
  </w:font>
  <w:font w:name="文星简胖头鱼">
    <w:altName w:val="Segoe Print"/>
    <w:panose1 w:val="02010609000101010101"/>
    <w:charset w:val="00"/>
    <w:family w:val="auto"/>
    <w:pitch w:val="default"/>
    <w:sig w:usb0="00000001" w:usb1="080E0000" w:usb2="00000000" w:usb3="00000000" w:csb0="00000000" w:csb1="00000000"/>
  </w:font>
  <w:font w:name="文星简楷宋">
    <w:altName w:val="宋体"/>
    <w:panose1 w:val="02010609000101010101"/>
    <w:charset w:val="00"/>
    <w:family w:val="auto"/>
    <w:pitch w:val="default"/>
    <w:sig w:usb0="00000001" w:usb1="080E0000" w:usb2="00000000" w:usb3="00000000" w:csb0="00000000" w:csb1="00000000"/>
  </w:font>
  <w:font w:name="幼圆">
    <w:altName w:val="宋体"/>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287" w:usb1="00000003" w:usb2="00000000" w:usb3="00000000" w:csb0="2000009F" w:csb1="00000000"/>
  </w:font>
  <w:font w:name="Verdana">
    <w:panose1 w:val="020B0604030504040204"/>
    <w:charset w:val="00"/>
    <w:family w:val="auto"/>
    <w:pitch w:val="default"/>
    <w:sig w:usb0="A1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Comic Sans MS">
    <w:panose1 w:val="030F0702030302020204"/>
    <w:charset w:val="00"/>
    <w:family w:val="auto"/>
    <w:pitch w:val="default"/>
    <w:sig w:usb0="00000287" w:usb1="40000013" w:usb2="00000000" w:usb3="00000000" w:csb0="2000009F" w:csb1="00000000"/>
  </w:font>
  <w:font w:name="Microsoft JhengHei Light">
    <w:panose1 w:val="020B0304030504040204"/>
    <w:charset w:val="88"/>
    <w:family w:val="auto"/>
    <w:pitch w:val="default"/>
    <w:sig w:usb0="800002EF" w:usb1="28CFFCFB" w:usb2="00000016" w:usb3="00000000" w:csb0="203E01BF" w:csb1="00000000"/>
  </w:font>
  <w:font w:name="Yu Gothic UI">
    <w:altName w:val="MS UI Gothic"/>
    <w:panose1 w:val="020B0500000000000000"/>
    <w:charset w:val="80"/>
    <w:family w:val="auto"/>
    <w:pitch w:val="default"/>
    <w:sig w:usb0="00000000" w:usb1="00000000" w:usb2="00000016" w:usb3="00000000" w:csb0="2002009F" w:csb1="00000000"/>
  </w:font>
  <w:font w:name="Segoe UI">
    <w:panose1 w:val="020B0502040204020203"/>
    <w:charset w:val="00"/>
    <w:family w:val="auto"/>
    <w:pitch w:val="default"/>
    <w:sig w:usb0="E4002EFF" w:usb1="C000E47F" w:usb2="00000009" w:usb3="00000000" w:csb0="200001FF" w:csb1="00000000"/>
  </w:font>
  <w:font w:name="Viner Hand ITC">
    <w:altName w:val="Mongolian Baiti"/>
    <w:panose1 w:val="03070502030502020203"/>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Century Schoolbook">
    <w:altName w:val="Segoe Print"/>
    <w:panose1 w:val="020406040505050203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Forte">
    <w:altName w:val="Mongolian Baiti"/>
    <w:panose1 w:val="03060902040502070203"/>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Papyrus">
    <w:altName w:val="Mongolian Baiti"/>
    <w:panose1 w:val="03070502060502030205"/>
    <w:charset w:val="00"/>
    <w:family w:val="auto"/>
    <w:pitch w:val="default"/>
    <w:sig w:usb0="00000000" w:usb1="00000000" w:usb2="00000000" w:usb3="00000000" w:csb0="20000001" w:csb1="00000000"/>
  </w:font>
  <w:font w:name="ˎ̥">
    <w:altName w:val="Times New Roman"/>
    <w:panose1 w:val="00000000000000000000"/>
    <w:charset w:val="01"/>
    <w:family w:val="auto"/>
    <w:pitch w:val="default"/>
    <w:sig w:usb0="00000000" w:usb1="00000000" w:usb2="00000000" w:usb3="00000000" w:csb0="00040001" w:csb1="00000000"/>
  </w:font>
  <w:font w:name="Verdana,ˎ̥">
    <w:altName w:val="Times New Roman"/>
    <w:panose1 w:val="00000000000000000000"/>
    <w:charset w:val="00"/>
    <w:family w:val="auto"/>
    <w:pitch w:val="default"/>
    <w:sig w:usb0="00000000" w:usb1="00000000" w:usb2="00000000" w:usb3="00000000" w:csb0="00040001" w:csb1="00000000"/>
  </w:font>
  <w:font w:name="Webdings">
    <w:panose1 w:val="05030102010509060703"/>
    <w:charset w:val="02"/>
    <w:family w:val="auto"/>
    <w:pitch w:val="default"/>
    <w:sig w:usb0="00000000" w:usb1="00000000" w:usb2="00000000" w:usb3="00000000" w:csb0="80000000" w:csb1="00000000"/>
  </w:font>
  <w:font w:name="Latha">
    <w:panose1 w:val="020B0604020202020204"/>
    <w:charset w:val="00"/>
    <w:family w:val="auto"/>
    <w:pitch w:val="default"/>
    <w:sig w:usb0="00100003" w:usb1="00000000" w:usb2="00000000" w:usb3="00000000" w:csb0="00000001" w:csb1="00000000"/>
  </w:font>
  <w:font w:name="经典繁颜体">
    <w:altName w:val="黑体"/>
    <w:panose1 w:val="02010609000101010101"/>
    <w:charset w:val="01"/>
    <w:family w:val="auto"/>
    <w:pitch w:val="default"/>
    <w:sig w:usb0="00000000" w:usb1="00000000" w:usb2="0000001E" w:usb3="00000000" w:csb0="20040000" w:csb1="00000000"/>
  </w:font>
  <w:font w:name="Arial Black">
    <w:panose1 w:val="020B0A04020102020204"/>
    <w:charset w:val="00"/>
    <w:family w:val="auto"/>
    <w:pitch w:val="default"/>
    <w:sig w:usb0="A00002AF" w:usb1="400078FB" w:usb2="00000000" w:usb3="00000000" w:csb0="6000009F" w:csb1="DFD70000"/>
  </w:font>
  <w:font w:name="方正仿宋简体">
    <w:panose1 w:val="02010601030101010101"/>
    <w:charset w:val="86"/>
    <w:family w:val="auto"/>
    <w:pitch w:val="default"/>
    <w:sig w:usb0="00000001" w:usb1="080E0000" w:usb2="00000000" w:usb3="00000000" w:csb0="00040000" w:csb1="00000000"/>
  </w:font>
  <w:font w:name="12px">
    <w:altName w:val="Microsoft JhengHei Light"/>
    <w:panose1 w:val="00000000000000000000"/>
    <w:charset w:val="01"/>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MT Extra">
    <w:panose1 w:val="05050102010205020202"/>
    <w:charset w:val="02"/>
    <w:family w:val="auto"/>
    <w:pitch w:val="default"/>
    <w:sig w:usb0="8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Ђˎ̥">
    <w:altName w:val="Microsoft JhengHei Light"/>
    <w:panose1 w:val="00000000000000000000"/>
    <w:charset w:val="00"/>
    <w:family w:val="auto"/>
    <w:pitch w:val="default"/>
    <w:sig w:usb0="00000000" w:usb1="00000000" w:usb2="00000000" w:usb3="00000000" w:csb0="00040001" w:csb1="00000000"/>
  </w:font>
  <w:font w:name="SimSun Western">
    <w:altName w:val="宋体"/>
    <w:panose1 w:val="00000000000000000000"/>
    <w:charset w:val="00"/>
    <w:family w:val="auto"/>
    <w:pitch w:val="default"/>
    <w:sig w:usb0="00000000" w:usb1="00000000" w:usb2="00000000" w:usb3="00000000" w:csb0="00000001"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Baltic">
    <w:altName w:val="Times New Roman"/>
    <w:panose1 w:val="00000000000000000000"/>
    <w:charset w:val="BA"/>
    <w:family w:val="auto"/>
    <w:pitch w:val="default"/>
    <w:sig w:usb0="00000000" w:usb1="00000000" w:usb2="00000000" w:usb3="00000000" w:csb0="00000080" w:csb1="00000000"/>
  </w:font>
  <w:font w:name="瀹嬩綋">
    <w:altName w:val="Microsoft JhengHei Light"/>
    <w:panose1 w:val="00000000000000000000"/>
    <w:charset w:val="01"/>
    <w:family w:val="auto"/>
    <w:pitch w:val="default"/>
    <w:sig w:usb0="00000000" w:usb1="00000000" w:usb2="00000000" w:usb3="00000000" w:csb0="00040001" w:csb1="00000000"/>
  </w:font>
  <w:font w:name="文星标宋">
    <w:altName w:val="宋体"/>
    <w:panose1 w:val="02010604000101010101"/>
    <w:charset w:val="86"/>
    <w:family w:val="auto"/>
    <w:pitch w:val="default"/>
    <w:sig w:usb0="00000000" w:usb1="00000000" w:usb2="00000000" w:usb3="00000000" w:csb0="00040001" w:csb1="00000000"/>
  </w:font>
  <w:font w:name="_x000B_">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lucida Grande">
    <w:altName w:val="宋体"/>
    <w:panose1 w:val="00000000000000000000"/>
    <w:charset w:val="01"/>
    <w:family w:val="auto"/>
    <w:pitch w:val="default"/>
    <w:sig w:usb0="00000000" w:usb1="00000000" w:usb2="00000000" w:usb3="00000000" w:csb0="00040001" w:csb1="00000000"/>
  </w:font>
  <w:font w:name="文星楷体">
    <w:altName w:val="宋体"/>
    <w:panose1 w:val="02010604000101010101"/>
    <w:charset w:val="86"/>
    <w:family w:val="auto"/>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20000001" w:csb1="00000000"/>
  </w:font>
  <w:font w:name="文星黑体">
    <w:altName w:val="宋体"/>
    <w:panose1 w:val="02010604000101010101"/>
    <w:charset w:val="86"/>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寰蒋闆呴粦">
    <w:altName w:val="Microsoft JhengHei Light"/>
    <w:panose1 w:val="00000000000000000000"/>
    <w:charset w:val="01"/>
    <w:family w:val="auto"/>
    <w:pitch w:val="default"/>
    <w:sig w:usb0="00000000" w:usb1="00000000" w:usb2="00000000" w:usb3="00000000" w:csb0="00040001" w:csb1="00000000"/>
  </w:font>
  <w:font w:name="方正黑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宋体_GB2312">
    <w:altName w:val="宋体"/>
    <w:panose1 w:val="00000000000000000000"/>
    <w:charset w:val="86"/>
    <w:family w:val="auto"/>
    <w:pitch w:val="default"/>
    <w:sig w:usb0="00000000" w:usb1="00000000" w:usb2="00000010" w:usb3="00000000" w:csb0="00040000" w:csb1="00000000"/>
  </w:font>
  <w:font w:name="verdana,Arial">
    <w:altName w:val="宋体"/>
    <w:panose1 w:val="00000000000000000000"/>
    <w:charset w:val="86"/>
    <w:family w:val="auto"/>
    <w:pitch w:val="default"/>
    <w:sig w:usb0="00000000" w:usb1="00000000" w:usb2="00000000" w:usb3="00000000" w:csb0="00040000" w:csb1="00000000"/>
  </w:font>
  <w:font w:name="Courier New CYR">
    <w:altName w:val="MingLiU"/>
    <w:panose1 w:val="00000000000000000000"/>
    <w:charset w:val="CC"/>
    <w:family w:val="auto"/>
    <w:pitch w:val="default"/>
    <w:sig w:usb0="00000000" w:usb1="00000000" w:usb2="00000000" w:usb3="00000000" w:csb0="00000004" w:csb1="00000000"/>
  </w:font>
  <w:font w:name="Verdana,Tahoma,&quot;宋体&quot;">
    <w:altName w:val="宋体"/>
    <w:panose1 w:val="00000000000000000000"/>
    <w:charset w:val="86"/>
    <w:family w:val="auto"/>
    <w:pitch w:val="default"/>
    <w:sig w:usb0="00000000" w:usb1="00000000" w:usb2="00000000" w:usb3="00000000" w:csb0="00040000" w:csb1="00000000"/>
  </w:font>
  <w:font w:name="2b72a0">
    <w:altName w:val="Times New Roman"/>
    <w:panose1 w:val="00000000000000000000"/>
    <w:charset w:val="00"/>
    <w:family w:val="auto"/>
    <w:pitch w:val="default"/>
    <w:sig w:usb0="00000000" w:usb1="00000000" w:usb2="00000000" w:usb3="00000000" w:csb0="00040001" w:csb1="00000000"/>
  </w:font>
  <w:font w:name="Verdana, Arial, Helvetica, sa">
    <w:altName w:val="宋体"/>
    <w:panose1 w:val="00000000000000000000"/>
    <w:charset w:val="86"/>
    <w:family w:val="auto"/>
    <w:pitch w:val="default"/>
    <w:sig w:usb0="00000000" w:usb1="00000000" w:usb2="00000000" w:usb3="00000000" w:csb0="00040000" w:csb1="00000000"/>
  </w:font>
  <w:font w:name="楷体_GBK">
    <w:altName w:val="宋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Phonetic Plain">
    <w:altName w:val="Microsoft JhengHei Light"/>
    <w:panose1 w:val="00000000000000000000"/>
    <w:charset w:val="00"/>
    <w:family w:val="auto"/>
    <w:pitch w:val="default"/>
    <w:sig w:usb0="00000000" w:usb1="00000000" w:usb2="00000000" w:usb3="00000000" w:csb0="00040001" w:csb1="00000000"/>
  </w:font>
  <w:font w:name="金长城仿宋体">
    <w:altName w:val="宋体"/>
    <w:panose1 w:val="02010609000101010101"/>
    <w:charset w:val="86"/>
    <w:family w:val="auto"/>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Arial Narrow">
    <w:altName w:val="Arial"/>
    <w:panose1 w:val="020B05060202020302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方正楷体_GBK">
    <w:altName w:val="宋体"/>
    <w:panose1 w:val="03000509000000000000"/>
    <w:charset w:val="86"/>
    <w:family w:val="auto"/>
    <w:pitch w:val="default"/>
    <w:sig w:usb0="00000000" w:usb1="00000000" w:usb2="00000000" w:usb3="00000000" w:csb0="00040000" w:csb1="00000000"/>
  </w:font>
  <w:font w:name="\5b8b\4f53">
    <w:altName w:val="Microsoft JhengHei Light"/>
    <w:panose1 w:val="00000000000000000000"/>
    <w:charset w:val="01"/>
    <w:family w:val="auto"/>
    <w:pitch w:val="default"/>
    <w:sig w:usb0="00000000" w:usb1="00000000" w:usb2="00000000" w:usb3="00000000" w:csb0="00040001" w:csb1="00000000"/>
  </w:font>
  <w:font w:name="经典美黑简">
    <w:altName w:val="黑体"/>
    <w:panose1 w:val="02010609000101010101"/>
    <w:charset w:val="86"/>
    <w:family w:val="auto"/>
    <w:pitch w:val="default"/>
    <w:sig w:usb0="00000000" w:usb1="00000000" w:usb2="0000001E" w:usb3="00000000" w:csb0="20040000" w:csb1="00000000"/>
  </w:font>
  <w:font w:name="方正楷体简体">
    <w:panose1 w:val="02010601030101010101"/>
    <w:charset w:val="86"/>
    <w:family w:val="auto"/>
    <w:pitch w:val="default"/>
    <w:sig w:usb0="00000001" w:usb1="080E0000" w:usb2="00000000" w:usb3="00000000" w:csb0="00040000" w:csb1="00000000"/>
  </w:font>
  <w:font w:name="??">
    <w:altName w:val="MingLiU"/>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ÂËÎ Western">
    <w:altName w:val="宋体"/>
    <w:panose1 w:val="00000000000000000000"/>
    <w:charset w:val="00"/>
    <w:family w:val="auto"/>
    <w:pitch w:val="default"/>
    <w:sig w:usb0="00000000" w:usb1="00000000" w:usb2="00000000" w:usb3="00000000" w:csb0="00000001" w:csb1="00000000"/>
  </w:font>
  <w:font w:name="Tahoma CE">
    <w:altName w:val="Tahoma"/>
    <w:panose1 w:val="00000000000000000000"/>
    <w:charset w:val="EE"/>
    <w:family w:val="auto"/>
    <w:pitch w:val="default"/>
    <w:sig w:usb0="00000000" w:usb1="00000000" w:usb2="00000000" w:usb3="00000000" w:csb0="00000002" w:csb1="00000000"/>
  </w:font>
  <w:font w:name="Arial (Arabic)">
    <w:altName w:val="Arial"/>
    <w:panose1 w:val="00000000000000000000"/>
    <w:charset w:val="B2"/>
    <w:family w:val="auto"/>
    <w:pitch w:val="default"/>
    <w:sig w:usb0="00000000" w:usb1="00000000" w:usb2="00000000" w:usb3="00000000" w:csb0="00000040"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新宋体-1803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Yahei">
    <w:altName w:val="Microsoft JhengHei Light"/>
    <w:panose1 w:val="00000000000000000000"/>
    <w:charset w:val="01"/>
    <w:family w:val="auto"/>
    <w:pitch w:val="default"/>
    <w:sig w:usb0="00000000" w:usb1="00000000" w:usb2="00000000" w:usb3="00000000" w:csb0="00040001" w:csb1="00000000"/>
  </w:font>
  <w:font w:name="Adobe 仿宋 Std R">
    <w:altName w:val="宋体"/>
    <w:panose1 w:val="00000000000000000000"/>
    <w:charset w:val="86"/>
    <w:family w:val="auto"/>
    <w:pitch w:val="default"/>
    <w:sig w:usb0="00000000" w:usb1="00000000" w:usb2="00000010" w:usb3="00000000" w:csb0="00060007" w:csb1="00000000"/>
  </w:font>
  <w:font w:name="ALKATIP Basma Tom">
    <w:altName w:val="Times New Roman"/>
    <w:panose1 w:val="02000000000000000000"/>
    <w:charset w:val="00"/>
    <w:family w:val="auto"/>
    <w:pitch w:val="default"/>
    <w:sig w:usb0="00000000" w:usb1="00000000" w:usb2="00000008" w:usb3="00000000" w:csb0="00000041" w:csb1="00000000"/>
  </w:font>
  <w:font w:name="微软简行楷">
    <w:altName w:val="宋体"/>
    <w:panose1 w:val="00000000000000000000"/>
    <w:charset w:val="00"/>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OCR A Extended">
    <w:altName w:val="PMingLiU-ExtB"/>
    <w:panose1 w:val="02010509020102010303"/>
    <w:charset w:val="00"/>
    <w:family w:val="auto"/>
    <w:pitch w:val="default"/>
    <w:sig w:usb0="00000000" w:usb1="00000000" w:usb2="00000000" w:usb3="00000000" w:csb0="20000001" w:csb1="00000000"/>
  </w:font>
  <w:font w:name="宋体-18030">
    <w:altName w:val="宋体"/>
    <w:panose1 w:val="02010609060101010101"/>
    <w:charset w:val="86"/>
    <w:family w:val="auto"/>
    <w:pitch w:val="default"/>
    <w:sig w:usb0="00000000" w:usb1="00000000" w:usb2="000A005E" w:usb3="00000000" w:csb0="00040001" w:csb1="00000000"/>
  </w:font>
  <w:font w:name="_x000B__x000C_">
    <w:altName w:val="Times New Roman"/>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auto"/>
    <w:pitch w:val="default"/>
    <w:sig w:usb0="00000000" w:usb1="00000000" w:usb2="00000008" w:usb3="00000000" w:csb0="000001FF" w:csb1="00000000"/>
  </w:font>
  <w:font w:name="Tekton Pro">
    <w:altName w:val="MV Boli"/>
    <w:panose1 w:val="020F0603020208090904"/>
    <w:charset w:val="00"/>
    <w:family w:val="auto"/>
    <w:pitch w:val="default"/>
    <w:sig w:usb0="00000000" w:usb1="00000000" w:usb2="00000000" w:usb3="00000000" w:csb0="20000093" w:csb1="00000000"/>
  </w:font>
  <w:font w:name="MS Reference Sans Serif">
    <w:altName w:val="Verdana"/>
    <w:panose1 w:val="020B0604030504040204"/>
    <w:charset w:val="00"/>
    <w:family w:val="auto"/>
    <w:pitch w:val="default"/>
    <w:sig w:usb0="00000000" w:usb1="00000000" w:usb2="00000000" w:usb3="00000000" w:csb0="2000019F" w:csb1="00000000"/>
  </w:font>
  <w:font w:name="夹发砰">
    <w:altName w:val="Microsoft JhengHei Ligh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10"/>
      </w:rPr>
    </w:pPr>
    <w:r>
      <w:fldChar w:fldCharType="begin"/>
    </w:r>
    <w:r>
      <w:rPr>
        <w:rStyle w:val="10"/>
      </w:rPr>
      <w:instrText xml:space="preserve">PAGE  </w:instrText>
    </w:r>
    <w:r>
      <w:fldChar w:fldCharType="separate"/>
    </w:r>
    <w:r>
      <w:rPr>
        <w:rStyle w:val="10"/>
      </w:rPr>
      <w:t>- 15 -</w:t>
    </w:r>
    <w:r>
      <w:fldChar w:fldCharType="end"/>
    </w:r>
  </w:p>
  <w:p>
    <w:pPr>
      <w:pStyle w:val="2"/>
    </w:pPr>
    <w:r>
      <w:rPr>
        <w:rFonts w:ascii="Calibri" w:hAnsi="Calibri" w:eastAsia="宋体" w:cs="Times New Roman"/>
        <w:kern w:val="2"/>
        <w:sz w:val="18"/>
        <w:szCs w:val="18"/>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rPr>
                    <w:sz w:val="18"/>
                  </w:rPr>
                  <w:t>- 15 -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multilevel"/>
    <w:tmpl w:val="00000004"/>
    <w:lvl w:ilvl="0" w:tentative="1">
      <w:start w:val="10"/>
      <w:numFmt w:val="japaneseCounting"/>
      <w:lvlText w:val="%1、"/>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5">
    <w:nsid w:val="00000005"/>
    <w:multiLevelType w:val="multilevel"/>
    <w:tmpl w:val="00000005"/>
    <w:lvl w:ilvl="0" w:tentative="1">
      <w:start w:val="3"/>
      <w:numFmt w:val="japaneseCounting"/>
      <w:lvlText w:val="%1、"/>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7">
    <w:nsid w:val="00000007"/>
    <w:multiLevelType w:val="singleLevel"/>
    <w:tmpl w:val="00000007"/>
    <w:lvl w:ilvl="0" w:tentative="1">
      <w:start w:val="1"/>
      <w:numFmt w:val="decimal"/>
      <w:suff w:val="nothing"/>
      <w:lvlText w:val="%1．"/>
      <w:lvlJc w:val="left"/>
      <w:pPr>
        <w:ind w:firstLine="400"/>
      </w:pPr>
      <w:rPr>
        <w:rFonts w:hint="default" w:cs="Times New Roman"/>
      </w:rPr>
    </w:lvl>
  </w:abstractNum>
  <w:abstractNum w:abstractNumId="8">
    <w:nsid w:val="00000008"/>
    <w:multiLevelType w:val="singleLevel"/>
    <w:tmpl w:val="00000008"/>
    <w:lvl w:ilvl="0" w:tentative="1">
      <w:start w:val="1"/>
      <w:numFmt w:val="chineseCounting"/>
      <w:suff w:val="nothing"/>
      <w:lvlText w:val="（%1）"/>
      <w:lvlJc w:val="left"/>
      <w:pPr>
        <w:ind w:firstLine="420"/>
      </w:pPr>
      <w:rPr>
        <w:rFonts w:hint="eastAsia" w:cs="Times New Roman"/>
      </w:rPr>
    </w:lvl>
  </w:abstractNum>
  <w:abstractNum w:abstractNumId="10">
    <w:nsid w:val="0000000A"/>
    <w:multiLevelType w:val="multilevel"/>
    <w:tmpl w:val="0000000A"/>
    <w:lvl w:ilvl="0" w:tentative="1">
      <w:start w:val="7"/>
      <w:numFmt w:val="japaneseCounting"/>
      <w:lvlText w:val="%1、"/>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13">
    <w:nsid w:val="0000000D"/>
    <w:multiLevelType w:val="multilevel"/>
    <w:tmpl w:val="0000000D"/>
    <w:lvl w:ilvl="0" w:tentative="1">
      <w:start w:val="1"/>
      <w:numFmt w:val="none"/>
      <w:lvlText w:val="一、"/>
      <w:lvlJc w:val="left"/>
      <w:pPr>
        <w:tabs>
          <w:tab w:val="left" w:pos="1360"/>
        </w:tabs>
        <w:ind w:left="1360" w:hanging="720"/>
      </w:pPr>
      <w:rPr>
        <w:rFonts w:hint="default" w:cs="Times New Roman"/>
      </w:rPr>
    </w:lvl>
    <w:lvl w:ilvl="1" w:tentative="1">
      <w:start w:val="1"/>
      <w:numFmt w:val="lowerLetter"/>
      <w:lvlText w:val="%2)"/>
      <w:lvlJc w:val="left"/>
      <w:pPr>
        <w:tabs>
          <w:tab w:val="left" w:pos="1480"/>
        </w:tabs>
        <w:ind w:left="1480" w:hanging="420"/>
      </w:pPr>
      <w:rPr>
        <w:rFonts w:cs="Times New Roman"/>
      </w:rPr>
    </w:lvl>
    <w:lvl w:ilvl="2" w:tentative="1">
      <w:start w:val="1"/>
      <w:numFmt w:val="lowerRoman"/>
      <w:lvlText w:val="%3."/>
      <w:lvlJc w:val="right"/>
      <w:pPr>
        <w:tabs>
          <w:tab w:val="left" w:pos="1900"/>
        </w:tabs>
        <w:ind w:left="1900" w:hanging="420"/>
      </w:pPr>
      <w:rPr>
        <w:rFonts w:cs="Times New Roman"/>
      </w:rPr>
    </w:lvl>
    <w:lvl w:ilvl="3" w:tentative="1">
      <w:start w:val="1"/>
      <w:numFmt w:val="decimal"/>
      <w:lvlText w:val="%4."/>
      <w:lvlJc w:val="left"/>
      <w:pPr>
        <w:tabs>
          <w:tab w:val="left" w:pos="2320"/>
        </w:tabs>
        <w:ind w:left="2320" w:hanging="420"/>
      </w:pPr>
      <w:rPr>
        <w:rFonts w:cs="Times New Roman"/>
      </w:rPr>
    </w:lvl>
    <w:lvl w:ilvl="4" w:tentative="1">
      <w:start w:val="1"/>
      <w:numFmt w:val="lowerLetter"/>
      <w:lvlText w:val="%5)"/>
      <w:lvlJc w:val="left"/>
      <w:pPr>
        <w:tabs>
          <w:tab w:val="left" w:pos="2740"/>
        </w:tabs>
        <w:ind w:left="2740" w:hanging="420"/>
      </w:pPr>
      <w:rPr>
        <w:rFonts w:cs="Times New Roman"/>
      </w:rPr>
    </w:lvl>
    <w:lvl w:ilvl="5" w:tentative="1">
      <w:start w:val="1"/>
      <w:numFmt w:val="lowerRoman"/>
      <w:lvlText w:val="%6."/>
      <w:lvlJc w:val="right"/>
      <w:pPr>
        <w:tabs>
          <w:tab w:val="left" w:pos="3160"/>
        </w:tabs>
        <w:ind w:left="3160" w:hanging="420"/>
      </w:pPr>
      <w:rPr>
        <w:rFonts w:cs="Times New Roman"/>
      </w:rPr>
    </w:lvl>
    <w:lvl w:ilvl="6" w:tentative="1">
      <w:start w:val="1"/>
      <w:numFmt w:val="decimal"/>
      <w:lvlText w:val="%7."/>
      <w:lvlJc w:val="left"/>
      <w:pPr>
        <w:tabs>
          <w:tab w:val="left" w:pos="3580"/>
        </w:tabs>
        <w:ind w:left="3580" w:hanging="420"/>
      </w:pPr>
      <w:rPr>
        <w:rFonts w:cs="Times New Roman"/>
      </w:rPr>
    </w:lvl>
    <w:lvl w:ilvl="7" w:tentative="1">
      <w:start w:val="1"/>
      <w:numFmt w:val="lowerLetter"/>
      <w:lvlText w:val="%8)"/>
      <w:lvlJc w:val="left"/>
      <w:pPr>
        <w:tabs>
          <w:tab w:val="left" w:pos="4000"/>
        </w:tabs>
        <w:ind w:left="4000" w:hanging="420"/>
      </w:pPr>
      <w:rPr>
        <w:rFonts w:cs="Times New Roman"/>
      </w:rPr>
    </w:lvl>
    <w:lvl w:ilvl="8" w:tentative="1">
      <w:start w:val="1"/>
      <w:numFmt w:val="lowerRoman"/>
      <w:lvlText w:val="%9."/>
      <w:lvlJc w:val="right"/>
      <w:pPr>
        <w:tabs>
          <w:tab w:val="left" w:pos="4420"/>
        </w:tabs>
        <w:ind w:left="4420" w:hanging="420"/>
      </w:pPr>
      <w:rPr>
        <w:rFonts w:cs="Times New Roman"/>
      </w:rPr>
    </w:lvl>
  </w:abstractNum>
  <w:abstractNum w:abstractNumId="16">
    <w:nsid w:val="00000010"/>
    <w:multiLevelType w:val="singleLevel"/>
    <w:tmpl w:val="00000010"/>
    <w:lvl w:ilvl="0" w:tentative="1">
      <w:start w:val="1"/>
      <w:numFmt w:val="chineseCounting"/>
      <w:suff w:val="nothing"/>
      <w:lvlText w:val="%1、"/>
      <w:lvlJc w:val="left"/>
      <w:rPr>
        <w:rFonts w:cs="Times New Roman"/>
      </w:rPr>
    </w:lvl>
  </w:abstractNum>
  <w:abstractNum w:abstractNumId="17">
    <w:nsid w:val="00000011"/>
    <w:multiLevelType w:val="singleLevel"/>
    <w:tmpl w:val="00000011"/>
    <w:lvl w:ilvl="0" w:tentative="1">
      <w:start w:val="2"/>
      <w:numFmt w:val="chineseCounting"/>
      <w:suff w:val="nothing"/>
      <w:lvlText w:val="%1、"/>
      <w:lvlJc w:val="left"/>
      <w:rPr>
        <w:rFonts w:cs="Times New Roman"/>
      </w:rPr>
    </w:lvl>
  </w:abstractNum>
  <w:abstractNum w:abstractNumId="18">
    <w:nsid w:val="00000012"/>
    <w:multiLevelType w:val="singleLevel"/>
    <w:tmpl w:val="00000012"/>
    <w:lvl w:ilvl="0" w:tentative="1">
      <w:start w:val="1"/>
      <w:numFmt w:val="chineseCounting"/>
      <w:suff w:val="nothing"/>
      <w:lvlText w:val="（%1）"/>
      <w:lvlJc w:val="left"/>
      <w:pPr>
        <w:ind w:firstLine="420"/>
      </w:pPr>
      <w:rPr>
        <w:rFonts w:hint="eastAsia" w:cs="Times New Roman"/>
      </w:rPr>
    </w:lvl>
  </w:abstractNum>
  <w:abstractNum w:abstractNumId="19">
    <w:nsid w:val="00000013"/>
    <w:multiLevelType w:val="singleLevel"/>
    <w:tmpl w:val="00000013"/>
    <w:lvl w:ilvl="0" w:tentative="1">
      <w:start w:val="1"/>
      <w:numFmt w:val="chineseCounting"/>
      <w:suff w:val="nothing"/>
      <w:lvlText w:val="（%1）"/>
      <w:lvlJc w:val="left"/>
      <w:pPr>
        <w:ind w:firstLine="420"/>
      </w:pPr>
      <w:rPr>
        <w:rFonts w:hint="eastAsia" w:cs="Times New Roman"/>
      </w:rPr>
    </w:lvl>
  </w:abstractNum>
  <w:abstractNum w:abstractNumId="20">
    <w:nsid w:val="00000014"/>
    <w:multiLevelType w:val="singleLevel"/>
    <w:tmpl w:val="00000014"/>
    <w:lvl w:ilvl="0" w:tentative="1">
      <w:start w:val="1"/>
      <w:numFmt w:val="decimal"/>
      <w:suff w:val="nothing"/>
      <w:lvlText w:val="%1．"/>
      <w:lvlJc w:val="left"/>
      <w:pPr>
        <w:ind w:firstLine="400"/>
      </w:pPr>
      <w:rPr>
        <w:rFonts w:hint="default" w:cs="Times New Roman"/>
      </w:rPr>
    </w:lvl>
  </w:abstractNum>
  <w:abstractNum w:abstractNumId="21">
    <w:nsid w:val="00000015"/>
    <w:multiLevelType w:val="singleLevel"/>
    <w:tmpl w:val="00000015"/>
    <w:lvl w:ilvl="0" w:tentative="1">
      <w:start w:val="1"/>
      <w:numFmt w:val="chineseCounting"/>
      <w:suff w:val="nothing"/>
      <w:lvlText w:val="（%1）"/>
      <w:lvlJc w:val="left"/>
      <w:pPr>
        <w:ind w:firstLine="420"/>
      </w:pPr>
      <w:rPr>
        <w:rFonts w:hint="eastAsia" w:cs="Times New Roman"/>
      </w:rPr>
    </w:lvl>
  </w:abstractNum>
  <w:num w:numId="1">
    <w:abstractNumId w:val="16"/>
  </w:num>
  <w:num w:numId="2">
    <w:abstractNumId w:val="17"/>
  </w:num>
  <w:num w:numId="3">
    <w:abstractNumId w:val="20"/>
  </w:num>
  <w:num w:numId="4">
    <w:abstractNumId w:val="13"/>
  </w:num>
  <w:num w:numId="5">
    <w:abstractNumId w:val="5"/>
  </w:num>
  <w:num w:numId="6">
    <w:abstractNumId w:val="18"/>
  </w:num>
  <w:num w:numId="7">
    <w:abstractNumId w:val="7"/>
  </w:num>
  <w:num w:numId="8">
    <w:abstractNumId w:val="10"/>
  </w:num>
  <w:num w:numId="9">
    <w:abstractNumId w:val="19"/>
  </w:num>
  <w:num w:numId="10">
    <w:abstractNumId w:val="2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210"/>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5"/>
    <w:pPr>
      <w:tabs>
        <w:tab w:val="center" w:pos="4153"/>
        <w:tab w:val="right" w:pos="8306"/>
      </w:tabs>
      <w:snapToGrid w:val="0"/>
      <w:jc w:val="left"/>
    </w:pPr>
    <w:rPr>
      <w:rFonts w:ascii="Calibri" w:hAnsi="Calibri" w:cs="Times New Roman"/>
      <w:sz w:val="18"/>
      <w:szCs w:val="18"/>
    </w:rPr>
  </w:style>
  <w:style w:type="paragraph" w:styleId="3">
    <w:name w:val="header"/>
    <w:basedOn w:val="1"/>
    <w:link w:val="6"/>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Times New Roman"/>
      <w:sz w:val="18"/>
      <w:szCs w:val="18"/>
    </w:rPr>
  </w:style>
  <w:style w:type="character" w:customStyle="1" w:styleId="5">
    <w:name w:val="Footer Char"/>
    <w:basedOn w:val="4"/>
    <w:link w:val="2"/>
    <w:semiHidden/>
    <w:rPr>
      <w:rFonts w:ascii="Calibri" w:hAnsi="Calibri" w:cs="Times New Roman"/>
      <w:sz w:val="18"/>
      <w:szCs w:val="18"/>
    </w:rPr>
  </w:style>
  <w:style w:type="character" w:customStyle="1" w:styleId="6">
    <w:name w:val="Header Char"/>
    <w:basedOn w:val="4"/>
    <w:link w:val="3"/>
    <w:semiHidden/>
    <w:rPr>
      <w:rFonts w:ascii="Calibri" w:hAnsi="Calibri" w:cs="Times New Roman"/>
      <w:sz w:val="18"/>
      <w:szCs w:val="18"/>
    </w:rPr>
  </w:style>
  <w:style w:type="character" w:customStyle="1" w:styleId="7">
    <w:name w:val="font31"/>
    <w:basedOn w:val="4"/>
    <w:rPr>
      <w:rFonts w:ascii="Arial" w:hAnsi="Arial" w:cs="Arial"/>
      <w:color w:val="000000"/>
      <w:sz w:val="16"/>
      <w:szCs w:val="16"/>
      <w:u w:val="none"/>
    </w:rPr>
  </w:style>
  <w:style w:type="character" w:customStyle="1" w:styleId="8">
    <w:name w:val="font01"/>
    <w:basedOn w:val="4"/>
    <w:rPr>
      <w:rFonts w:ascii="Arial" w:hAnsi="Arial" w:cs="Arial"/>
      <w:color w:val="000000"/>
      <w:sz w:val="16"/>
      <w:szCs w:val="16"/>
      <w:u w:val="none"/>
    </w:rPr>
  </w:style>
  <w:style w:type="character" w:customStyle="1" w:styleId="9">
    <w:name w:val="font41"/>
    <w:basedOn w:val="4"/>
    <w:rPr>
      <w:rFonts w:ascii="宋体" w:hAnsi="宋体" w:eastAsia="宋体" w:cs="宋体"/>
      <w:color w:val="000000"/>
      <w:sz w:val="16"/>
      <w:szCs w:val="16"/>
      <w:u w:val="none"/>
    </w:rPr>
  </w:style>
  <w:style w:type="character" w:customStyle="1" w:styleId="10">
    <w:name w:val="page number"/>
    <w:basedOn w:val="4"/>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18</Pages>
  <Words>1607</Words>
  <Characters>9165</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wsj</dc:creator>
  <cp:lastPrinted>2017-11-16T15:15:00Z</cp:lastPrinted>
  <dcterms:modified xsi:type="dcterms:W3CDTF">2017-11-16T19:52:05Z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