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lang w:val="en-US" w:eastAsia="zh-CN"/>
        </w:rPr>
      </w:pPr>
      <w:r>
        <w:rPr>
          <w:rFonts w:hint="eastAsia" w:ascii="宋体" w:hAnsi="宋体" w:eastAsia="宋体" w:cs="宋体"/>
          <w:sz w:val="44"/>
          <w:szCs w:val="44"/>
          <w:lang w:eastAsia="zh-CN"/>
        </w:rPr>
        <w:t>郏县关于</w:t>
      </w:r>
      <w:r>
        <w:rPr>
          <w:rFonts w:hint="eastAsia" w:ascii="宋体" w:hAnsi="宋体" w:eastAsia="宋体" w:cs="宋体"/>
          <w:sz w:val="44"/>
          <w:szCs w:val="44"/>
          <w:lang w:val="en-US" w:eastAsia="zh-CN"/>
        </w:rPr>
        <w:t>2022-2023年政府债券</w:t>
      </w: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存续期信息公开情况说明</w:t>
      </w:r>
    </w:p>
    <w:p>
      <w:pPr>
        <w:jc w:val="both"/>
        <w:rPr>
          <w:rFonts w:hint="eastAsia" w:ascii="仿宋" w:hAnsi="仿宋" w:eastAsia="仿宋" w:cs="仿宋"/>
          <w:sz w:val="32"/>
          <w:szCs w:val="32"/>
          <w:lang w:val="en-US" w:eastAsia="zh-CN"/>
        </w:rPr>
      </w:pPr>
    </w:p>
    <w:p>
      <w:pPr>
        <w:keepNext w:val="0"/>
        <w:keepLines w:val="0"/>
        <w:pageBreakBefore w:val="0"/>
        <w:numPr>
          <w:ilvl w:val="0"/>
          <w:numId w:val="0"/>
        </w:numPr>
        <w:wordWrap/>
        <w:overflowPunct/>
        <w:topLinePunct w:val="0"/>
        <w:bidi w:val="0"/>
        <w:ind w:firstLine="640" w:firstLineChars="200"/>
        <w:jc w:val="left"/>
        <w:rPr>
          <w:rFonts w:hint="eastAsia" w:ascii="仿宋_GB2312" w:hAnsi="仿宋_GB2312" w:eastAsia="仿宋_GB2312" w:cs="仿宋_GB2312"/>
          <w:b w:val="0"/>
          <w:bCs w:val="0"/>
          <w:i w:val="0"/>
          <w:caps w:val="0"/>
          <w:color w:val="000000"/>
          <w:spacing w:val="0"/>
          <w:sz w:val="32"/>
          <w:szCs w:val="32"/>
          <w:highlight w:val="none"/>
          <w:shd w:val="clear" w:fill="FFFFFF"/>
          <w:lang w:val="en-US" w:eastAsia="zh-CN"/>
        </w:rPr>
      </w:pPr>
      <w:r>
        <w:rPr>
          <w:rFonts w:hint="eastAsia" w:ascii="仿宋_GB2312" w:hAnsi="仿宋_GB2312" w:eastAsia="仿宋_GB2312" w:cs="仿宋_GB2312"/>
          <w:b w:val="0"/>
          <w:bCs w:val="0"/>
          <w:i w:val="0"/>
          <w:caps w:val="0"/>
          <w:color w:val="000000"/>
          <w:spacing w:val="0"/>
          <w:kern w:val="2"/>
          <w:sz w:val="32"/>
          <w:szCs w:val="32"/>
          <w:highlight w:val="none"/>
          <w:shd w:val="clear" w:fill="FFFFFF"/>
          <w:lang w:val="en-US" w:eastAsia="zh-CN" w:bidi="ar-SA"/>
        </w:rPr>
        <w:t>一、</w:t>
      </w:r>
      <w:r>
        <w:rPr>
          <w:rFonts w:hint="eastAsia" w:ascii="仿宋_GB2312" w:hAnsi="仿宋_GB2312" w:eastAsia="仿宋_GB2312" w:cs="仿宋_GB2312"/>
          <w:sz w:val="32"/>
          <w:szCs w:val="32"/>
          <w:highlight w:val="none"/>
          <w:lang w:val="en-US" w:eastAsia="zh-CN"/>
        </w:rPr>
        <w:t>郏县教育体育局2022-2023年使用政府债券有三个项目，分别是：一般债券：</w:t>
      </w:r>
      <w:r>
        <w:rPr>
          <w:rFonts w:hint="eastAsia" w:ascii="仿宋_GB2312" w:hAnsi="仿宋_GB2312" w:eastAsia="仿宋_GB2312" w:cs="仿宋_GB2312"/>
          <w:b w:val="0"/>
          <w:bCs w:val="0"/>
          <w:i w:val="0"/>
          <w:caps w:val="0"/>
          <w:color w:val="000000"/>
          <w:spacing w:val="0"/>
          <w:sz w:val="32"/>
          <w:szCs w:val="32"/>
          <w:highlight w:val="none"/>
          <w:shd w:val="clear" w:fill="FFFFFF"/>
          <w:lang w:val="en-US" w:eastAsia="zh-CN"/>
        </w:rPr>
        <w:t>郏县第一高级中学综合楼项目、郏县第二高级中学综合教学楼项目；专项债券：郏县公立幼儿园改扩建项目。具体情况如下：</w:t>
      </w:r>
    </w:p>
    <w:p>
      <w:pPr>
        <w:pStyle w:val="2"/>
        <w:keepNext w:val="0"/>
        <w:keepLines w:val="0"/>
        <w:pageBreakBefore w:val="0"/>
        <w:numPr>
          <w:ilvl w:val="0"/>
          <w:numId w:val="0"/>
        </w:numPr>
        <w:wordWrap/>
        <w:overflowPunct/>
        <w:topLinePunct w:val="0"/>
        <w:bidi w:val="0"/>
        <w:ind w:left="0" w:leftChars="0" w:firstLine="640" w:firstLineChars="200"/>
        <w:jc w:val="left"/>
        <w:rPr>
          <w:rFonts w:hint="eastAsia" w:ascii="仿宋_GB2312" w:hAnsi="仿宋_GB2312" w:eastAsia="仿宋_GB2312" w:cs="仿宋_GB2312"/>
          <w:b w:val="0"/>
          <w:bCs w:val="0"/>
          <w:i w:val="0"/>
          <w:caps w:val="0"/>
          <w:color w:val="000000"/>
          <w:spacing w:val="0"/>
          <w:sz w:val="32"/>
          <w:szCs w:val="32"/>
          <w:highlight w:val="none"/>
          <w:shd w:val="clear" w:fill="FFFFFF"/>
          <w:lang w:val="en-US" w:eastAsia="zh-CN"/>
        </w:rPr>
      </w:pPr>
      <w:r>
        <w:rPr>
          <w:rFonts w:hint="eastAsia" w:ascii="仿宋_GB2312" w:hAnsi="仿宋_GB2312" w:eastAsia="仿宋_GB2312" w:cs="仿宋_GB2312"/>
          <w:b w:val="0"/>
          <w:bCs w:val="0"/>
          <w:i w:val="0"/>
          <w:caps w:val="0"/>
          <w:color w:val="000000"/>
          <w:spacing w:val="0"/>
          <w:kern w:val="2"/>
          <w:sz w:val="32"/>
          <w:szCs w:val="32"/>
          <w:highlight w:val="none"/>
          <w:shd w:val="clear" w:fill="FFFFFF"/>
          <w:lang w:val="en-US" w:eastAsia="zh-CN" w:bidi="ar-SA"/>
        </w:rPr>
        <w:t>（一）</w:t>
      </w:r>
      <w:r>
        <w:rPr>
          <w:rFonts w:hint="eastAsia" w:ascii="仿宋_GB2312" w:hAnsi="仿宋_GB2312" w:eastAsia="仿宋_GB2312" w:cs="仿宋_GB2312"/>
          <w:b w:val="0"/>
          <w:bCs w:val="0"/>
          <w:i w:val="0"/>
          <w:caps w:val="0"/>
          <w:color w:val="000000"/>
          <w:spacing w:val="0"/>
          <w:sz w:val="32"/>
          <w:szCs w:val="32"/>
          <w:highlight w:val="none"/>
          <w:shd w:val="clear" w:fill="FFFFFF"/>
          <w:lang w:val="en-US" w:eastAsia="zh-CN"/>
        </w:rPr>
        <w:t>郏县第一高级中学综合楼项目。1.郏县第一高级中学综合楼项目，项目单位为郏县第一高级中学。2.项目建设内容：新建综合楼1栋6层，建筑面积13000平方米，计划投资4915.96万元。3.债券资金发行使用情况：2022年6月10日发行使用一般债券1500万元，2023年8月发行使用一般债券500万元，债券期限7年，年利率2.88%。截止2023年底，支出金额为555.67万元，支付率为27.78%。4.项目收益及实现情况：截至2023年末项目未建设完成，暂无收益。</w:t>
      </w:r>
    </w:p>
    <w:p>
      <w:pPr>
        <w:pStyle w:val="2"/>
        <w:keepNext w:val="0"/>
        <w:keepLines w:val="0"/>
        <w:pageBreakBefore w:val="0"/>
        <w:numPr>
          <w:ilvl w:val="0"/>
          <w:numId w:val="0"/>
        </w:numPr>
        <w:wordWrap/>
        <w:overflowPunct/>
        <w:topLinePunct w:val="0"/>
        <w:bidi w:val="0"/>
        <w:ind w:left="0" w:leftChars="0" w:firstLine="640" w:firstLineChars="200"/>
        <w:jc w:val="left"/>
        <w:rPr>
          <w:rFonts w:hint="eastAsia" w:ascii="仿宋_GB2312" w:hAnsi="仿宋_GB2312" w:eastAsia="仿宋_GB2312" w:cs="仿宋_GB2312"/>
          <w:b w:val="0"/>
          <w:bCs w:val="0"/>
          <w:i w:val="0"/>
          <w:caps w:val="0"/>
          <w:color w:val="000000"/>
          <w:spacing w:val="0"/>
          <w:sz w:val="32"/>
          <w:szCs w:val="32"/>
          <w:highlight w:val="none"/>
          <w:shd w:val="clear" w:fill="FFFFFF"/>
          <w:lang w:val="en-US" w:eastAsia="zh-CN"/>
        </w:rPr>
      </w:pPr>
      <w:bookmarkStart w:id="0" w:name="_GoBack"/>
      <w:bookmarkEnd w:id="0"/>
      <w:r>
        <w:rPr>
          <w:rFonts w:hint="eastAsia" w:ascii="仿宋_GB2312" w:hAnsi="仿宋_GB2312" w:eastAsia="仿宋_GB2312" w:cs="仿宋_GB2312"/>
          <w:b w:val="0"/>
          <w:bCs w:val="0"/>
          <w:i w:val="0"/>
          <w:caps w:val="0"/>
          <w:color w:val="000000"/>
          <w:spacing w:val="0"/>
          <w:kern w:val="2"/>
          <w:sz w:val="32"/>
          <w:szCs w:val="32"/>
          <w:highlight w:val="none"/>
          <w:shd w:val="clear" w:fill="FFFFFF"/>
          <w:lang w:val="en-US" w:eastAsia="zh-CN" w:bidi="ar-SA"/>
        </w:rPr>
        <w:t>（二）</w:t>
      </w:r>
      <w:r>
        <w:rPr>
          <w:rFonts w:hint="eastAsia" w:ascii="仿宋_GB2312" w:hAnsi="仿宋_GB2312" w:eastAsia="仿宋_GB2312" w:cs="仿宋_GB2312"/>
          <w:b w:val="0"/>
          <w:bCs w:val="0"/>
          <w:i w:val="0"/>
          <w:caps w:val="0"/>
          <w:color w:val="000000"/>
          <w:spacing w:val="0"/>
          <w:sz w:val="32"/>
          <w:szCs w:val="32"/>
          <w:highlight w:val="none"/>
          <w:shd w:val="clear" w:fill="FFFFFF"/>
          <w:lang w:val="en-US" w:eastAsia="zh-CN"/>
        </w:rPr>
        <w:t>郏县第二高级中学综合教学楼项目。1.</w:t>
      </w:r>
      <w:r>
        <w:rPr>
          <w:rFonts w:hint="eastAsia" w:ascii="仿宋_GB2312" w:hAnsi="仿宋_GB2312" w:eastAsia="仿宋_GB2312" w:cs="仿宋_GB2312"/>
          <w:sz w:val="32"/>
          <w:szCs w:val="32"/>
          <w:highlight w:val="none"/>
        </w:rPr>
        <w:t>债券资金总体情况：</w:t>
      </w:r>
      <w:r>
        <w:rPr>
          <w:rFonts w:hint="eastAsia" w:ascii="仿宋_GB2312" w:hAnsi="仿宋_GB2312" w:eastAsia="仿宋_GB2312" w:cs="仿宋_GB2312"/>
          <w:sz w:val="32"/>
          <w:szCs w:val="32"/>
          <w:highlight w:val="none"/>
          <w:lang w:val="en-US" w:eastAsia="zh-CN"/>
        </w:rPr>
        <w:t>项目总投资估算4941.73万元，申请一般债券资金500万元。2.</w:t>
      </w:r>
      <w:r>
        <w:rPr>
          <w:rFonts w:hint="eastAsia" w:ascii="仿宋_GB2312" w:hAnsi="仿宋_GB2312" w:eastAsia="仿宋_GB2312" w:cs="仿宋_GB2312"/>
          <w:b w:val="0"/>
          <w:bCs w:val="0"/>
          <w:sz w:val="32"/>
          <w:szCs w:val="32"/>
          <w:highlight w:val="none"/>
          <w:lang w:val="en-US" w:eastAsia="zh-CN"/>
        </w:rPr>
        <w:t>项目基本情况：</w:t>
      </w:r>
      <w:r>
        <w:rPr>
          <w:rFonts w:hint="eastAsia" w:ascii="仿宋_GB2312" w:hAnsi="仿宋_GB2312" w:eastAsia="仿宋_GB2312" w:cs="仿宋_GB2312"/>
          <w:sz w:val="32"/>
          <w:szCs w:val="32"/>
          <w:highlight w:val="none"/>
          <w:lang w:val="en-US" w:eastAsia="zh-CN"/>
        </w:rPr>
        <w:t>项目总建筑面积16420平方米，拟改建原教学楼增加卫生间，新建设一栋五层综合教学楼。配套建设道路、给排水、电力、绿化等。3.</w:t>
      </w:r>
      <w:r>
        <w:rPr>
          <w:rFonts w:hint="eastAsia" w:ascii="仿宋_GB2312" w:hAnsi="仿宋_GB2312" w:eastAsia="仿宋_GB2312" w:cs="仿宋_GB2312"/>
          <w:sz w:val="32"/>
          <w:szCs w:val="32"/>
          <w:highlight w:val="none"/>
        </w:rPr>
        <w:t>债券资金使用情况：截止2023年底，我单位申请</w:t>
      </w:r>
      <w:r>
        <w:rPr>
          <w:rFonts w:hint="eastAsia" w:ascii="仿宋_GB2312" w:hAnsi="仿宋_GB2312" w:eastAsia="仿宋_GB2312" w:cs="仿宋_GB2312"/>
          <w:sz w:val="32"/>
          <w:szCs w:val="32"/>
          <w:highlight w:val="none"/>
          <w:lang w:val="en-US" w:eastAsia="zh-CN"/>
        </w:rPr>
        <w:t>一般</w:t>
      </w:r>
      <w:r>
        <w:rPr>
          <w:rFonts w:hint="eastAsia" w:ascii="仿宋_GB2312" w:hAnsi="仿宋_GB2312" w:eastAsia="仿宋_GB2312" w:cs="仿宋_GB2312"/>
          <w:sz w:val="32"/>
          <w:szCs w:val="32"/>
          <w:highlight w:val="none"/>
        </w:rPr>
        <w:t>债券资金</w:t>
      </w:r>
      <w:r>
        <w:rPr>
          <w:rFonts w:hint="eastAsia" w:ascii="仿宋_GB2312" w:hAnsi="仿宋_GB2312" w:eastAsia="仿宋_GB2312" w:cs="仿宋_GB2312"/>
          <w:sz w:val="32"/>
          <w:szCs w:val="32"/>
          <w:highlight w:val="none"/>
          <w:lang w:val="en-US" w:eastAsia="zh-CN"/>
        </w:rPr>
        <w:t>500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暂未支付，支付率为0%。</w:t>
      </w:r>
      <w:r>
        <w:rPr>
          <w:rFonts w:hint="eastAsia" w:ascii="仿宋_GB2312" w:hAnsi="仿宋_GB2312" w:eastAsia="仿宋_GB2312" w:cs="仿宋_GB2312"/>
          <w:b w:val="0"/>
          <w:bCs w:val="0"/>
          <w:i w:val="0"/>
          <w:caps w:val="0"/>
          <w:color w:val="000000"/>
          <w:spacing w:val="0"/>
          <w:sz w:val="32"/>
          <w:szCs w:val="32"/>
          <w:highlight w:val="none"/>
          <w:shd w:val="clear" w:fill="FFFFFF"/>
          <w:lang w:val="en-US" w:eastAsia="zh-CN"/>
        </w:rPr>
        <w:t>4.项目收益及实现情况：截至2023年末项目未建设完成，暂无收益。</w:t>
      </w:r>
    </w:p>
    <w:p>
      <w:pPr>
        <w:pStyle w:val="2"/>
        <w:keepNext w:val="0"/>
        <w:keepLines w:val="0"/>
        <w:pageBreakBefore w:val="0"/>
        <w:numPr>
          <w:ilvl w:val="0"/>
          <w:numId w:val="0"/>
        </w:numPr>
        <w:wordWrap/>
        <w:overflowPunct/>
        <w:topLinePunct w:val="0"/>
        <w:bidi w:val="0"/>
        <w:ind w:left="0" w:leftChars="0"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i w:val="0"/>
          <w:caps w:val="0"/>
          <w:color w:val="000000"/>
          <w:spacing w:val="0"/>
          <w:kern w:val="2"/>
          <w:sz w:val="32"/>
          <w:szCs w:val="32"/>
          <w:highlight w:val="none"/>
          <w:shd w:val="clear" w:fill="FFFFFF"/>
          <w:lang w:val="en-US" w:eastAsia="zh-CN" w:bidi="ar-SA"/>
        </w:rPr>
        <w:t>（三）郏县公立幼儿园改扩建项目。</w:t>
      </w:r>
      <w:r>
        <w:rPr>
          <w:rFonts w:hint="eastAsia" w:ascii="仿宋_GB2312" w:hAnsi="仿宋_GB2312" w:eastAsia="仿宋_GB2312" w:cs="仿宋_GB2312"/>
          <w:b w:val="0"/>
          <w:bCs w:val="0"/>
          <w:i w:val="0"/>
          <w:caps w:val="0"/>
          <w:color w:val="000000"/>
          <w:spacing w:val="0"/>
          <w:sz w:val="32"/>
          <w:szCs w:val="32"/>
          <w:highlight w:val="none"/>
          <w:shd w:val="clear" w:fill="FFFFFF"/>
          <w:lang w:val="en-US" w:eastAsia="zh-CN"/>
        </w:rPr>
        <w:t>1.</w:t>
      </w:r>
      <w:r>
        <w:rPr>
          <w:rFonts w:hint="eastAsia" w:ascii="仿宋_GB2312" w:hAnsi="仿宋_GB2312" w:eastAsia="仿宋_GB2312" w:cs="仿宋_GB2312"/>
          <w:sz w:val="32"/>
          <w:szCs w:val="32"/>
          <w:highlight w:val="none"/>
        </w:rPr>
        <w:t>债券资金总体情况：</w:t>
      </w:r>
      <w:r>
        <w:rPr>
          <w:rFonts w:hint="eastAsia" w:ascii="仿宋_GB2312" w:hAnsi="仿宋_GB2312" w:eastAsia="仿宋_GB2312" w:cs="仿宋_GB2312"/>
          <w:sz w:val="32"/>
          <w:szCs w:val="32"/>
          <w:highlight w:val="none"/>
          <w:lang w:val="en-US" w:eastAsia="zh-CN"/>
        </w:rPr>
        <w:t>项目总投资估算3596.7万元，申请专项债券资金1000万元。2.</w:t>
      </w:r>
      <w:r>
        <w:rPr>
          <w:rFonts w:hint="eastAsia" w:ascii="仿宋_GB2312" w:hAnsi="仿宋_GB2312" w:eastAsia="仿宋_GB2312" w:cs="仿宋_GB2312"/>
          <w:b w:val="0"/>
          <w:bCs w:val="0"/>
          <w:sz w:val="32"/>
          <w:szCs w:val="32"/>
          <w:highlight w:val="none"/>
          <w:lang w:val="en-US" w:eastAsia="zh-CN"/>
        </w:rPr>
        <w:t>项目基本情况：项目新建教学楼面积5,986.72㎡，供配电改造1,300.00㎡，室外活动场地改造4,145.27㎡。 项目建设开工日期2023年2月，竣工日期2024年1月，建设周期12个月。</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债券资金使用情况：截止2023年底，我单位申请</w:t>
      </w:r>
      <w:r>
        <w:rPr>
          <w:rFonts w:hint="eastAsia" w:ascii="仿宋_GB2312" w:hAnsi="仿宋_GB2312" w:eastAsia="仿宋_GB2312" w:cs="仿宋_GB2312"/>
          <w:sz w:val="32"/>
          <w:szCs w:val="32"/>
          <w:highlight w:val="none"/>
          <w:lang w:val="en-US" w:eastAsia="zh-CN"/>
        </w:rPr>
        <w:t>专项</w:t>
      </w:r>
      <w:r>
        <w:rPr>
          <w:rFonts w:hint="eastAsia" w:ascii="仿宋_GB2312" w:hAnsi="仿宋_GB2312" w:eastAsia="仿宋_GB2312" w:cs="仿宋_GB2312"/>
          <w:sz w:val="32"/>
          <w:szCs w:val="32"/>
          <w:highlight w:val="none"/>
        </w:rPr>
        <w:t>债券资金</w:t>
      </w:r>
      <w:r>
        <w:rPr>
          <w:rFonts w:hint="eastAsia" w:ascii="仿宋_GB2312" w:hAnsi="仿宋_GB2312" w:eastAsia="仿宋_GB2312" w:cs="仿宋_GB2312"/>
          <w:sz w:val="32"/>
          <w:szCs w:val="32"/>
          <w:highlight w:val="none"/>
          <w:lang w:val="en-US" w:eastAsia="zh-CN"/>
        </w:rPr>
        <w:t>1000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暂未支付，支付率为0%。4.</w:t>
      </w:r>
      <w:r>
        <w:rPr>
          <w:rFonts w:hint="eastAsia" w:ascii="仿宋_GB2312" w:hAnsi="仿宋_GB2312" w:eastAsia="仿宋_GB2312" w:cs="仿宋_GB2312"/>
          <w:b w:val="0"/>
          <w:bCs w:val="0"/>
          <w:i w:val="0"/>
          <w:caps w:val="0"/>
          <w:color w:val="000000"/>
          <w:spacing w:val="0"/>
          <w:sz w:val="32"/>
          <w:szCs w:val="32"/>
          <w:highlight w:val="none"/>
          <w:shd w:val="clear" w:fill="FFFFFF"/>
          <w:lang w:val="en-US" w:eastAsia="zh-CN"/>
        </w:rPr>
        <w:t>项目收益及实现情况：截至2023年末项目未建设完成，暂无收益。</w:t>
      </w:r>
    </w:p>
    <w:p>
      <w:pPr>
        <w:pStyle w:val="2"/>
        <w:keepNext w:val="0"/>
        <w:keepLines w:val="0"/>
        <w:pageBreakBefore w:val="0"/>
        <w:numPr>
          <w:ilvl w:val="0"/>
          <w:numId w:val="0"/>
        </w:numPr>
        <w:wordWrap/>
        <w:overflowPunct/>
        <w:topLinePunct w:val="0"/>
        <w:bidi w:val="0"/>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二、郏县林业局2022-2023年使用政府债券有一个项目：</w:t>
      </w:r>
      <w:r>
        <w:rPr>
          <w:rFonts w:hint="eastAsia" w:ascii="仿宋_GB2312" w:hAnsi="仿宋_GB2312" w:eastAsia="仿宋_GB2312" w:cs="仿宋_GB2312"/>
          <w:b w:val="0"/>
          <w:bCs w:val="0"/>
          <w:sz w:val="32"/>
          <w:szCs w:val="32"/>
          <w:highlight w:val="none"/>
          <w:lang w:val="en-US" w:eastAsia="zh-CN"/>
        </w:rPr>
        <w:t>郏县北汝河省级湿地森林公园建设项目（一期）。具体情况如下：1.</w:t>
      </w:r>
      <w:r>
        <w:rPr>
          <w:rFonts w:hint="eastAsia" w:ascii="仿宋_GB2312" w:hAnsi="仿宋_GB2312" w:eastAsia="仿宋_GB2312" w:cs="仿宋_GB2312"/>
          <w:sz w:val="32"/>
          <w:szCs w:val="32"/>
          <w:highlight w:val="none"/>
        </w:rPr>
        <w:t>债券资金总体情况：截至2023年底，郏县林业局郏县北汝河省级湿地森林公园建设项目（一期）共申请专项债券4000万元。债券票面利率4.5%，期限15年，在债券存续期每半年付息一次，到期还本并支付最后一次利息</w:t>
      </w:r>
      <w:r>
        <w:rPr>
          <w:rFonts w:hint="eastAsia" w:ascii="仿宋_GB2312" w:hAnsi="仿宋_GB2312" w:eastAsia="仿宋_GB2312" w:cs="仿宋_GB2312"/>
          <w:b w:val="0"/>
          <w:bCs w:val="0"/>
          <w:sz w:val="32"/>
          <w:szCs w:val="32"/>
          <w:highlight w:val="none"/>
          <w:lang w:val="en-US" w:eastAsia="zh-CN"/>
        </w:rPr>
        <w:t>。2.项目基本情况：郏县北汝河省级湿地森林公园建设项目（一期）总投资13397.23万元，其中2023年申请专项债4000万元，2023年9月收到债券资金1000万元。郏县北汝河省级湿地森林公园建设项目（一期）位于郏县境内的北汝河全段，郏县境内自西向东全长 48 公里，境内流域总面积 98 平方公里。本项目建设总面积为 1903 公顷，其中：保育区建设面积 1158 公顷，恢复重建区建设面积 536 公顷，合理利用区建设面积 209 公顷。本项目建设内容主要包括湿地保护工程、社区共管共建工程、科普宣教工程、科研监测工程、合理利用工程、防御灾害工程等。3.</w:t>
      </w:r>
      <w:r>
        <w:rPr>
          <w:rFonts w:hint="eastAsia" w:ascii="仿宋_GB2312" w:hAnsi="仿宋_GB2312" w:eastAsia="仿宋_GB2312" w:cs="仿宋_GB2312"/>
          <w:sz w:val="32"/>
          <w:szCs w:val="32"/>
          <w:highlight w:val="none"/>
        </w:rPr>
        <w:t>债券资金使用情况：截止2023年底，我单位申请专项债券资金4000万元，财政拨付债券资金1000万元，实际支付1000万元，支付率25%。</w:t>
      </w:r>
      <w:r>
        <w:rPr>
          <w:rFonts w:hint="eastAsia" w:ascii="仿宋_GB2312" w:hAnsi="仿宋_GB2312" w:eastAsia="仿宋_GB2312" w:cs="仿宋_GB2312"/>
          <w:b w:val="0"/>
          <w:bCs w:val="0"/>
          <w:sz w:val="32"/>
          <w:szCs w:val="32"/>
          <w:highlight w:val="none"/>
          <w:lang w:val="en-US" w:eastAsia="zh-CN"/>
        </w:rPr>
        <w:t>4.</w:t>
      </w:r>
      <w:r>
        <w:rPr>
          <w:rFonts w:hint="eastAsia" w:ascii="仿宋_GB2312" w:hAnsi="仿宋_GB2312" w:eastAsia="仿宋_GB2312" w:cs="仿宋_GB2312"/>
          <w:sz w:val="32"/>
          <w:szCs w:val="32"/>
          <w:highlight w:val="none"/>
        </w:rPr>
        <w:t>项目进展及运营情况：项目目前正在建设中，共计已完成投资10577.15万元。截至2023年末项目尚未建设完成，暂无收益。</w:t>
      </w:r>
    </w:p>
    <w:p>
      <w:pPr>
        <w:keepNext w:val="0"/>
        <w:keepLines w:val="0"/>
        <w:pageBreakBefore w:val="0"/>
        <w:wordWrap/>
        <w:overflowPunct/>
        <w:topLinePunct w:val="0"/>
        <w:bidi w:val="0"/>
        <w:ind w:firstLine="640" w:firstLineChars="200"/>
        <w:jc w:val="left"/>
        <w:rPr>
          <w:rFonts w:hint="eastAsia" w:ascii="仿宋_GB2312" w:hAnsi="仿宋_GB2312" w:eastAsia="仿宋_GB2312" w:cs="仿宋_GB2312"/>
          <w:b w:val="0"/>
          <w:bCs w:val="0"/>
          <w:i w:val="0"/>
          <w:caps w:val="0"/>
          <w:color w:val="000000"/>
          <w:spacing w:val="0"/>
          <w:sz w:val="32"/>
          <w:szCs w:val="32"/>
          <w:highlight w:val="none"/>
          <w:shd w:val="clear" w:fill="FFFFFF"/>
          <w:lang w:eastAsia="zh-CN"/>
        </w:rPr>
      </w:pPr>
      <w:r>
        <w:rPr>
          <w:rFonts w:hint="eastAsia" w:ascii="仿宋_GB2312" w:hAnsi="仿宋_GB2312" w:eastAsia="仿宋_GB2312" w:cs="仿宋_GB2312"/>
          <w:sz w:val="32"/>
          <w:szCs w:val="32"/>
          <w:highlight w:val="none"/>
          <w:lang w:val="en-US" w:eastAsia="zh-CN"/>
        </w:rPr>
        <w:t>三、郏县水利局2022-2023年使用政府一般债券有四个项目</w:t>
      </w:r>
      <w:r>
        <w:rPr>
          <w:rFonts w:hint="eastAsia" w:ascii="仿宋_GB2312" w:hAnsi="仿宋_GB2312" w:eastAsia="仿宋_GB2312" w:cs="仿宋_GB2312"/>
          <w:b w:val="0"/>
          <w:bCs w:val="0"/>
          <w:sz w:val="32"/>
          <w:szCs w:val="32"/>
          <w:highlight w:val="none"/>
          <w:lang w:val="en-US" w:eastAsia="zh-CN"/>
        </w:rPr>
        <w:t>，分别是：郏县岩郭水库除险加固工程、郏县2022年小型水库雨水情测报和安全监测设施及郏县2022年度小型水库工程设施维修养护项目、郏县寺街水库除险加固工程项目和郏县2023年度小型水库工程设施维修养护项目</w:t>
      </w:r>
      <w:r>
        <w:rPr>
          <w:rFonts w:hint="eastAsia" w:ascii="仿宋_GB2312" w:hAnsi="仿宋_GB2312" w:eastAsia="仿宋_GB2312" w:cs="仿宋_GB2312"/>
          <w:b w:val="0"/>
          <w:bCs w:val="0"/>
          <w:i w:val="0"/>
          <w:caps w:val="0"/>
          <w:color w:val="000000"/>
          <w:spacing w:val="0"/>
          <w:sz w:val="32"/>
          <w:szCs w:val="32"/>
          <w:highlight w:val="none"/>
          <w:shd w:val="clear" w:fill="FFFFFF"/>
          <w:lang w:eastAsia="zh-CN"/>
        </w:rPr>
        <w:t>。具体情况如下：</w:t>
      </w:r>
    </w:p>
    <w:p>
      <w:pPr>
        <w:keepNext w:val="0"/>
        <w:keepLines w:val="0"/>
        <w:pageBreakBefore w:val="0"/>
        <w:widowControl w:val="0"/>
        <w:numPr>
          <w:ilvl w:val="0"/>
          <w:numId w:val="0"/>
        </w:numPr>
        <w:wordWrap/>
        <w:overflowPunct/>
        <w:topLinePunct w:val="0"/>
        <w:bidi w:val="0"/>
        <w:ind w:firstLine="640" w:firstLineChars="200"/>
        <w:jc w:val="left"/>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i w:val="0"/>
          <w:caps w:val="0"/>
          <w:color w:val="000000"/>
          <w:spacing w:val="0"/>
          <w:sz w:val="32"/>
          <w:szCs w:val="32"/>
          <w:highlight w:val="none"/>
          <w:shd w:val="clear" w:fill="FFFFFF"/>
          <w:lang w:val="en-US" w:eastAsia="zh-CN"/>
        </w:rPr>
        <w:t>（一）郏县岩郭水库除险加固工程</w:t>
      </w:r>
      <w:r>
        <w:rPr>
          <w:rFonts w:hint="eastAsia" w:ascii="仿宋_GB2312" w:hAnsi="仿宋_GB2312" w:eastAsia="仿宋_GB2312" w:cs="仿宋_GB2312"/>
          <w:b w:val="0"/>
          <w:bCs w:val="0"/>
          <w:i w:val="0"/>
          <w:caps w:val="0"/>
          <w:color w:val="000000"/>
          <w:spacing w:val="0"/>
          <w:sz w:val="32"/>
          <w:szCs w:val="32"/>
          <w:highlight w:val="none"/>
          <w:shd w:val="clear" w:fill="FFFFFF"/>
        </w:rPr>
        <w:t>项</w:t>
      </w:r>
      <w:r>
        <w:rPr>
          <w:rFonts w:hint="eastAsia" w:ascii="仿宋_GB2312" w:hAnsi="仿宋_GB2312" w:eastAsia="仿宋_GB2312" w:cs="仿宋_GB2312"/>
          <w:b w:val="0"/>
          <w:bCs w:val="0"/>
          <w:i w:val="0"/>
          <w:caps w:val="0"/>
          <w:color w:val="000000"/>
          <w:spacing w:val="0"/>
          <w:sz w:val="32"/>
          <w:szCs w:val="32"/>
          <w:highlight w:val="none"/>
          <w:shd w:val="clear" w:fill="FFFFFF"/>
          <w:lang w:eastAsia="zh-CN"/>
        </w:rPr>
        <w:t>目。</w:t>
      </w:r>
      <w:r>
        <w:rPr>
          <w:rFonts w:hint="eastAsia" w:ascii="仿宋_GB2312" w:hAnsi="仿宋_GB2312" w:eastAsia="仿宋_GB2312" w:cs="仿宋_GB2312"/>
          <w:b w:val="0"/>
          <w:bCs w:val="0"/>
          <w:i w:val="0"/>
          <w:caps w:val="0"/>
          <w:color w:val="000000"/>
          <w:spacing w:val="0"/>
          <w:sz w:val="32"/>
          <w:szCs w:val="32"/>
          <w:highlight w:val="none"/>
          <w:shd w:val="clear" w:fill="FFFFFF"/>
          <w:lang w:val="en-US" w:eastAsia="zh-CN"/>
        </w:rPr>
        <w:t>1.郏县岩郭水库除险加固工程</w:t>
      </w:r>
      <w:r>
        <w:rPr>
          <w:rFonts w:hint="eastAsia" w:ascii="仿宋_GB2312" w:hAnsi="仿宋_GB2312" w:eastAsia="仿宋_GB2312" w:cs="仿宋_GB2312"/>
          <w:b w:val="0"/>
          <w:bCs w:val="0"/>
          <w:i w:val="0"/>
          <w:caps w:val="0"/>
          <w:color w:val="000000"/>
          <w:spacing w:val="0"/>
          <w:sz w:val="32"/>
          <w:szCs w:val="32"/>
          <w:highlight w:val="none"/>
          <w:shd w:val="clear" w:fill="FFFFFF"/>
        </w:rPr>
        <w:t>项</w:t>
      </w:r>
      <w:r>
        <w:rPr>
          <w:rFonts w:hint="eastAsia" w:ascii="仿宋_GB2312" w:hAnsi="仿宋_GB2312" w:eastAsia="仿宋_GB2312" w:cs="仿宋_GB2312"/>
          <w:b w:val="0"/>
          <w:bCs w:val="0"/>
          <w:i w:val="0"/>
          <w:caps w:val="0"/>
          <w:color w:val="000000"/>
          <w:spacing w:val="0"/>
          <w:sz w:val="32"/>
          <w:szCs w:val="32"/>
          <w:highlight w:val="none"/>
          <w:shd w:val="clear" w:fill="FFFFFF"/>
          <w:lang w:eastAsia="zh-CN"/>
        </w:rPr>
        <w:t>目，项目单位为</w:t>
      </w:r>
      <w:r>
        <w:rPr>
          <w:rFonts w:hint="eastAsia" w:ascii="仿宋_GB2312" w:hAnsi="仿宋_GB2312" w:eastAsia="仿宋_GB2312" w:cs="仿宋_GB2312"/>
          <w:b w:val="0"/>
          <w:bCs w:val="0"/>
          <w:i w:val="0"/>
          <w:caps w:val="0"/>
          <w:color w:val="000000"/>
          <w:spacing w:val="0"/>
          <w:sz w:val="32"/>
          <w:szCs w:val="32"/>
          <w:highlight w:val="none"/>
          <w:shd w:val="clear" w:fill="FFFFFF"/>
          <w:lang w:val="en-US" w:eastAsia="zh-CN"/>
        </w:rPr>
        <w:t>郏县水利局</w:t>
      </w:r>
      <w:r>
        <w:rPr>
          <w:rFonts w:hint="eastAsia" w:ascii="仿宋_GB2312" w:hAnsi="仿宋_GB2312" w:eastAsia="仿宋_GB2312" w:cs="仿宋_GB2312"/>
          <w:b w:val="0"/>
          <w:bCs w:val="0"/>
          <w:i w:val="0"/>
          <w:caps w:val="0"/>
          <w:color w:val="000000"/>
          <w:spacing w:val="0"/>
          <w:sz w:val="32"/>
          <w:szCs w:val="32"/>
          <w:highlight w:val="none"/>
          <w:shd w:val="clear" w:fill="FFFFFF"/>
          <w:lang w:eastAsia="zh-CN"/>
        </w:rPr>
        <w:t>。</w:t>
      </w:r>
      <w:r>
        <w:rPr>
          <w:rFonts w:hint="eastAsia" w:ascii="仿宋_GB2312" w:hAnsi="仿宋_GB2312" w:eastAsia="仿宋_GB2312" w:cs="仿宋_GB2312"/>
          <w:b w:val="0"/>
          <w:bCs w:val="0"/>
          <w:i w:val="0"/>
          <w:caps w:val="0"/>
          <w:color w:val="000000"/>
          <w:spacing w:val="0"/>
          <w:sz w:val="32"/>
          <w:szCs w:val="32"/>
          <w:highlight w:val="none"/>
          <w:shd w:val="clear" w:fill="FFFFFF"/>
          <w:lang w:val="en-US" w:eastAsia="zh-CN"/>
        </w:rPr>
        <w:t>2.项目建设内容：郏县岩郭水库除险加固工程</w:t>
      </w:r>
      <w:r>
        <w:rPr>
          <w:rFonts w:hint="eastAsia" w:ascii="仿宋_GB2312" w:hAnsi="仿宋_GB2312" w:eastAsia="仿宋_GB2312" w:cs="仿宋_GB2312"/>
          <w:b w:val="0"/>
          <w:bCs w:val="0"/>
          <w:i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仿宋_GB2312" w:hAnsi="仿宋_GB2312" w:eastAsia="仿宋_GB2312" w:cs="仿宋_GB2312"/>
          <w:sz w:val="32"/>
          <w:szCs w:val="32"/>
          <w:highlight w:val="none"/>
          <w:lang w:val="en-US" w:eastAsia="zh-CN"/>
        </w:rPr>
        <w:t>大坝坝基防渗工程、新建大坝坝顶道路、输水洞洞身充填灌浆工程、输水洞下游渠道维修加固工程、白蚁治理工程、库底平整、溢洪道加固工程。</w:t>
      </w:r>
      <w:r>
        <w:rPr>
          <w:rFonts w:hint="eastAsia" w:ascii="仿宋_GB2312" w:hAnsi="仿宋_GB2312" w:eastAsia="仿宋_GB2312" w:cs="仿宋_GB2312"/>
          <w:b w:val="0"/>
          <w:bCs w:val="0"/>
          <w:i w:val="0"/>
          <w:caps w:val="0"/>
          <w:color w:val="000000"/>
          <w:spacing w:val="0"/>
          <w:sz w:val="32"/>
          <w:szCs w:val="32"/>
          <w:highlight w:val="none"/>
          <w:shd w:val="clear" w:fill="FFFFFF"/>
          <w:lang w:val="en-US" w:eastAsia="zh-CN"/>
        </w:rPr>
        <w:t>3.债</w:t>
      </w: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券资金发行使用情况。2022年发行使用一般债券550万元，债券期限7年，年利率2.88%。</w:t>
      </w:r>
      <w:r>
        <w:rPr>
          <w:rFonts w:hint="eastAsia" w:ascii="仿宋_GB2312" w:hAnsi="仿宋_GB2312" w:eastAsia="仿宋_GB2312" w:cs="仿宋_GB2312"/>
          <w:b w:val="0"/>
          <w:bCs w:val="0"/>
          <w:i w:val="0"/>
          <w:caps w:val="0"/>
          <w:color w:val="000000"/>
          <w:spacing w:val="0"/>
          <w:sz w:val="32"/>
          <w:szCs w:val="32"/>
          <w:highlight w:val="none"/>
          <w:shd w:val="clear" w:fill="FFFFFF"/>
          <w:lang w:val="en-US" w:eastAsia="zh-CN"/>
        </w:rPr>
        <w:t>4.项目收益及实现情况：截止2022年末项目暂未完成</w:t>
      </w: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w:t>
      </w:r>
    </w:p>
    <w:p>
      <w:pPr>
        <w:keepNext w:val="0"/>
        <w:keepLines w:val="0"/>
        <w:pageBreakBefore w:val="0"/>
        <w:widowControl w:val="0"/>
        <w:numPr>
          <w:ilvl w:val="0"/>
          <w:numId w:val="0"/>
        </w:numPr>
        <w:wordWrap/>
        <w:overflowPunct/>
        <w:topLinePunct w:val="0"/>
        <w:bidi w:val="0"/>
        <w:ind w:firstLine="640" w:firstLineChars="200"/>
        <w:jc w:val="left"/>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（二）</w:t>
      </w:r>
      <w:r>
        <w:rPr>
          <w:rFonts w:hint="eastAsia" w:ascii="仿宋_GB2312" w:hAnsi="仿宋_GB2312" w:eastAsia="仿宋_GB2312" w:cs="仿宋_GB2312"/>
          <w:b w:val="0"/>
          <w:bCs w:val="0"/>
          <w:i w:val="0"/>
          <w:caps w:val="0"/>
          <w:color w:val="000000"/>
          <w:spacing w:val="0"/>
          <w:sz w:val="32"/>
          <w:szCs w:val="32"/>
          <w:highlight w:val="none"/>
          <w:shd w:val="clear" w:fill="FFFFFF"/>
          <w:lang w:val="en-US" w:eastAsia="zh-CN"/>
        </w:rPr>
        <w:t>郏县2022年小型水库雨水情测报和安全监测设施及郏县2022年度小型水库工程设施维修养护项目。1.</w:t>
      </w:r>
      <w:r>
        <w:rPr>
          <w:rFonts w:hint="eastAsia" w:ascii="仿宋_GB2312" w:hAnsi="仿宋_GB2312" w:eastAsia="仿宋_GB2312" w:cs="仿宋_GB2312"/>
          <w:b w:val="0"/>
          <w:bCs w:val="0"/>
          <w:i w:val="0"/>
          <w:caps w:val="0"/>
          <w:color w:val="000000"/>
          <w:spacing w:val="0"/>
          <w:sz w:val="32"/>
          <w:szCs w:val="32"/>
          <w:highlight w:val="none"/>
          <w:shd w:val="clear" w:fill="FFFFFF"/>
          <w:lang w:eastAsia="zh-CN"/>
        </w:rPr>
        <w:t>项目单位为</w:t>
      </w:r>
      <w:r>
        <w:rPr>
          <w:rFonts w:hint="eastAsia" w:ascii="仿宋_GB2312" w:hAnsi="仿宋_GB2312" w:eastAsia="仿宋_GB2312" w:cs="仿宋_GB2312"/>
          <w:b w:val="0"/>
          <w:bCs w:val="0"/>
          <w:i w:val="0"/>
          <w:caps w:val="0"/>
          <w:color w:val="000000"/>
          <w:spacing w:val="0"/>
          <w:sz w:val="32"/>
          <w:szCs w:val="32"/>
          <w:highlight w:val="none"/>
          <w:shd w:val="clear" w:fill="FFFFFF"/>
          <w:lang w:val="en-US" w:eastAsia="zh-CN"/>
        </w:rPr>
        <w:t>郏县水利局</w:t>
      </w:r>
      <w:r>
        <w:rPr>
          <w:rFonts w:hint="eastAsia" w:ascii="仿宋_GB2312" w:hAnsi="仿宋_GB2312" w:eastAsia="仿宋_GB2312" w:cs="仿宋_GB2312"/>
          <w:b w:val="0"/>
          <w:bCs w:val="0"/>
          <w:i w:val="0"/>
          <w:caps w:val="0"/>
          <w:color w:val="000000"/>
          <w:spacing w:val="0"/>
          <w:sz w:val="32"/>
          <w:szCs w:val="32"/>
          <w:highlight w:val="none"/>
          <w:shd w:val="clear" w:fill="FFFFFF"/>
          <w:lang w:eastAsia="zh-CN"/>
        </w:rPr>
        <w:t>。</w:t>
      </w:r>
      <w:r>
        <w:rPr>
          <w:rFonts w:hint="eastAsia" w:ascii="仿宋_GB2312" w:hAnsi="仿宋_GB2312" w:eastAsia="仿宋_GB2312" w:cs="仿宋_GB2312"/>
          <w:b w:val="0"/>
          <w:bCs w:val="0"/>
          <w:i w:val="0"/>
          <w:caps w:val="0"/>
          <w:color w:val="000000"/>
          <w:spacing w:val="0"/>
          <w:sz w:val="32"/>
          <w:szCs w:val="32"/>
          <w:highlight w:val="none"/>
          <w:shd w:val="clear" w:fill="FFFFFF"/>
          <w:lang w:val="en-US" w:eastAsia="zh-CN"/>
        </w:rPr>
        <w:t>2.项目建设内容。郏县2022年小型水库雨水情测报和安全监测设施及郏县2022年度小型水库工程设施维修养护项目</w:t>
      </w:r>
      <w:r>
        <w:rPr>
          <w:rFonts w:hint="eastAsia" w:ascii="仿宋_GB2312" w:hAnsi="仿宋_GB2312" w:eastAsia="仿宋_GB2312" w:cs="仿宋_GB2312"/>
          <w:b w:val="0"/>
          <w:bCs w:val="0"/>
          <w:i w:val="0"/>
          <w:caps w:val="0"/>
          <w:color w:val="000000"/>
          <w:spacing w:val="0"/>
          <w:sz w:val="32"/>
          <w:szCs w:val="32"/>
          <w:highlight w:val="none"/>
          <w:shd w:val="clear" w:fill="FFFFFF"/>
          <w:lang w:eastAsia="zh-CN"/>
        </w:rPr>
        <w:t>，</w:t>
      </w:r>
      <w:r>
        <w:rPr>
          <w:rFonts w:hint="eastAsia" w:ascii="仿宋_GB2312" w:hAnsi="仿宋_GB2312" w:eastAsia="仿宋_GB2312" w:cs="仿宋_GB2312"/>
          <w:color w:val="000000"/>
          <w:kern w:val="0"/>
          <w:sz w:val="32"/>
          <w:szCs w:val="32"/>
          <w:highlight w:val="none"/>
          <w:lang w:val="en-US" w:eastAsia="zh-CN"/>
        </w:rPr>
        <w:t>21 座小型水库配套建设坝上雨量、水位、视频图像监测站 21套）；对 10 座（计划外增加岩郭水库，根据现状调查，岩郭水库水库大坝存在明显渗漏，需增加安全监测设施）小型水库配套渗流压力测点 32 个、变形监测测点 41 个、变形监测基点 22 个、无线传输装置10套 。护坡杂草清除、排水沟维修养护、上游坝坡清理、维修、启闭机及丝杠防腐除锈、启闭机维修养护、溢洪道底板裂缝处理，挡墙维修、水库管理区绿化，标识牌（碑）维修、刷写标语、新增警示、标识牌等11项内容。</w:t>
      </w: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3.债券资金发行使用情况。2022年发行使用一般债券402万元，债券期限7年，年利率2.88%。4.项目收益及实现情况：截止2023年末项目暂未完工。</w:t>
      </w:r>
    </w:p>
    <w:p>
      <w:pPr>
        <w:keepNext w:val="0"/>
        <w:keepLines w:val="0"/>
        <w:pageBreakBefore w:val="0"/>
        <w:widowControl w:val="0"/>
        <w:numPr>
          <w:ilvl w:val="0"/>
          <w:numId w:val="0"/>
        </w:numPr>
        <w:wordWrap/>
        <w:overflowPunct/>
        <w:topLinePunct w:val="0"/>
        <w:bidi w:val="0"/>
        <w:ind w:firstLine="640" w:firstLineChars="200"/>
        <w:jc w:val="left"/>
        <w:rPr>
          <w:rStyle w:val="16"/>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（三）</w:t>
      </w:r>
      <w:r>
        <w:rPr>
          <w:rFonts w:hint="eastAsia" w:ascii="仿宋_GB2312" w:hAnsi="仿宋_GB2312" w:eastAsia="仿宋_GB2312" w:cs="仿宋_GB2312"/>
          <w:i w:val="0"/>
          <w:iCs w:val="0"/>
          <w:color w:val="000000"/>
          <w:kern w:val="0"/>
          <w:sz w:val="32"/>
          <w:szCs w:val="32"/>
          <w:highlight w:val="none"/>
          <w:u w:val="none"/>
          <w:lang w:val="en-US" w:eastAsia="zh-CN" w:bidi="ar"/>
        </w:rPr>
        <w:t>郏县寺街水库除险加固工程项目</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1.债券资金总体情况：1.</w:t>
      </w:r>
      <w:r>
        <w:rPr>
          <w:rFonts w:hint="eastAsia" w:ascii="仿宋_GB2312" w:hAnsi="仿宋_GB2312" w:eastAsia="仿宋_GB2312" w:cs="仿宋_GB2312"/>
          <w:i w:val="0"/>
          <w:iCs w:val="0"/>
          <w:caps w:val="0"/>
          <w:color w:val="000000"/>
          <w:spacing w:val="0"/>
          <w:sz w:val="32"/>
          <w:szCs w:val="32"/>
          <w:highlight w:val="none"/>
          <w:shd w:val="clear" w:color="auto" w:fill="FFFFFF"/>
        </w:rPr>
        <w:t>截至202</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3</w:t>
      </w:r>
      <w:r>
        <w:rPr>
          <w:rFonts w:hint="eastAsia" w:ascii="仿宋_GB2312" w:hAnsi="仿宋_GB2312" w:eastAsia="仿宋_GB2312" w:cs="仿宋_GB2312"/>
          <w:i w:val="0"/>
          <w:iCs w:val="0"/>
          <w:caps w:val="0"/>
          <w:color w:val="000000"/>
          <w:spacing w:val="0"/>
          <w:sz w:val="32"/>
          <w:szCs w:val="32"/>
          <w:highlight w:val="none"/>
          <w:shd w:val="clear" w:color="auto" w:fill="FFFFFF"/>
        </w:rPr>
        <w:t>年底，</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共申请一般债券资金500万元</w:t>
      </w:r>
      <w:r>
        <w:rPr>
          <w:rFonts w:hint="eastAsia" w:ascii="仿宋_GB2312" w:hAnsi="仿宋_GB2312" w:eastAsia="仿宋_GB2312" w:cs="仿宋_GB2312"/>
          <w:i w:val="0"/>
          <w:iCs w:val="0"/>
          <w:caps w:val="0"/>
          <w:color w:val="000000"/>
          <w:spacing w:val="0"/>
          <w:sz w:val="32"/>
          <w:szCs w:val="32"/>
          <w:highlight w:val="none"/>
          <w:shd w:val="clear" w:color="auto" w:fill="FFFFFF"/>
        </w:rPr>
        <w:t>。</w:t>
      </w:r>
      <w:r>
        <w:rPr>
          <w:rFonts w:hint="eastAsia" w:ascii="仿宋_GB2312" w:hAnsi="仿宋_GB2312" w:eastAsia="仿宋_GB2312" w:cs="仿宋_GB2312"/>
          <w:b w:val="0"/>
          <w:bCs w:val="0"/>
          <w:i w:val="0"/>
          <w:caps w:val="0"/>
          <w:color w:val="000000"/>
          <w:spacing w:val="0"/>
          <w:sz w:val="32"/>
          <w:szCs w:val="32"/>
          <w:highlight w:val="none"/>
          <w:shd w:val="clear" w:fill="FFFFFF"/>
          <w:lang w:val="en-US" w:eastAsia="zh-CN"/>
        </w:rPr>
        <w:t>2.项目建设内容：</w:t>
      </w:r>
      <w:r>
        <w:rPr>
          <w:rFonts w:hint="eastAsia" w:ascii="仿宋_GB2312" w:hAnsi="仿宋_GB2312" w:eastAsia="仿宋_GB2312" w:cs="仿宋_GB2312"/>
          <w:sz w:val="32"/>
          <w:szCs w:val="32"/>
          <w:highlight w:val="none"/>
          <w:lang w:val="en-US" w:eastAsia="zh-CN"/>
        </w:rPr>
        <w:t>郏县寺街水库除险加固工程</w:t>
      </w:r>
      <w:r>
        <w:rPr>
          <w:rFonts w:hint="eastAsia" w:ascii="仿宋_GB2312" w:hAnsi="仿宋_GB2312" w:eastAsia="仿宋_GB2312" w:cs="仿宋_GB2312"/>
          <w:sz w:val="32"/>
          <w:szCs w:val="32"/>
          <w:highlight w:val="none"/>
        </w:rPr>
        <w:t>位于郏县县城西北5km的渣</w:t>
      </w:r>
      <w:r>
        <w:rPr>
          <w:rFonts w:hint="eastAsia" w:ascii="仿宋_GB2312" w:hAnsi="仿宋_GB2312" w:eastAsia="仿宋_GB2312" w:cs="仿宋_GB2312"/>
          <w:sz w:val="32"/>
          <w:szCs w:val="32"/>
          <w:highlight w:val="none"/>
          <w:lang w:eastAsia="zh-CN"/>
        </w:rPr>
        <w:t>园</w:t>
      </w:r>
      <w:r>
        <w:rPr>
          <w:rFonts w:hint="eastAsia" w:ascii="仿宋_GB2312" w:hAnsi="仿宋_GB2312" w:eastAsia="仿宋_GB2312" w:cs="仿宋_GB2312"/>
          <w:sz w:val="32"/>
          <w:szCs w:val="32"/>
          <w:highlight w:val="none"/>
        </w:rPr>
        <w:t>乡寺街村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建设</w:t>
      </w:r>
      <w:r>
        <w:rPr>
          <w:rFonts w:hint="eastAsia" w:ascii="仿宋_GB2312" w:hAnsi="仿宋_GB2312" w:eastAsia="仿宋_GB2312" w:cs="仿宋_GB2312"/>
          <w:b w:val="0"/>
          <w:bCs w:val="0"/>
          <w:sz w:val="32"/>
          <w:szCs w:val="32"/>
          <w:highlight w:val="none"/>
          <w:lang w:eastAsia="zh-CN"/>
        </w:rPr>
        <w:t>内容为：</w:t>
      </w:r>
      <w:r>
        <w:rPr>
          <w:rFonts w:hint="eastAsia" w:ascii="仿宋_GB2312" w:hAnsi="仿宋_GB2312" w:eastAsia="仿宋_GB2312" w:cs="仿宋_GB2312"/>
          <w:sz w:val="32"/>
          <w:szCs w:val="32"/>
          <w:highlight w:val="none"/>
          <w:lang w:eastAsia="zh-CN"/>
        </w:rPr>
        <w:t>大坝防渗工程、大坝坝顶改造工程、东坝延长工程、东坝下游坝坡新建排水工程、西坝下游坝坡滑坡修复工程、西坝下游坝坡排水系统修复工程、溢洪道修复工程、输水洞维修加固工程及白蚁治理工程。</w:t>
      </w: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3.债券资金发行使用情况：截止2023年底，共支付资金355.46万元，支付率为71.09%。4.项目收益及实现情况：截止2023年末项目暂未完工。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pPr>
      <w:r>
        <w:rPr>
          <w:rFonts w:hint="eastAsia" w:ascii="仿宋_GB2312" w:hAnsi="仿宋_GB2312" w:eastAsia="仿宋_GB2312" w:cs="仿宋_GB2312"/>
          <w:b w:val="0"/>
          <w:bCs w:val="0"/>
          <w:sz w:val="32"/>
          <w:szCs w:val="32"/>
          <w:highlight w:val="none"/>
          <w:lang w:val="en-US" w:eastAsia="zh-CN"/>
        </w:rPr>
        <w:t>（四）</w:t>
      </w:r>
      <w:r>
        <w:rPr>
          <w:rFonts w:hint="eastAsia" w:ascii="仿宋_GB2312" w:hAnsi="仿宋_GB2312" w:eastAsia="仿宋_GB2312" w:cs="仿宋_GB2312"/>
          <w:b w:val="0"/>
          <w:bCs w:val="0"/>
          <w:i w:val="0"/>
          <w:caps w:val="0"/>
          <w:color w:val="000000"/>
          <w:spacing w:val="0"/>
          <w:sz w:val="32"/>
          <w:szCs w:val="32"/>
          <w:highlight w:val="none"/>
          <w:shd w:val="clear" w:fill="FFFFFF"/>
          <w:lang w:val="en-US" w:eastAsia="zh-CN"/>
        </w:rPr>
        <w:t>郏县2023年度小型水库工程设施维修养护项目</w:t>
      </w:r>
      <w:r>
        <w:rPr>
          <w:rFonts w:hint="eastAsia" w:ascii="仿宋_GB2312" w:hAnsi="仿宋_GB2312" w:eastAsia="仿宋_GB2312" w:cs="仿宋_GB2312"/>
          <w:b w:val="0"/>
          <w:bCs w:val="0"/>
          <w:i w:val="0"/>
          <w:caps w:val="0"/>
          <w:color w:val="000000"/>
          <w:spacing w:val="0"/>
          <w:sz w:val="32"/>
          <w:szCs w:val="32"/>
          <w:highlight w:val="none"/>
          <w:shd w:val="clear" w:fill="FFFFFF"/>
          <w:lang w:eastAsia="zh-CN"/>
        </w:rPr>
        <w:t>。</w:t>
      </w: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1.债券资金总体情况：1.</w:t>
      </w:r>
      <w:r>
        <w:rPr>
          <w:rFonts w:hint="eastAsia" w:ascii="仿宋_GB2312" w:hAnsi="仿宋_GB2312" w:eastAsia="仿宋_GB2312" w:cs="仿宋_GB2312"/>
          <w:i w:val="0"/>
          <w:iCs w:val="0"/>
          <w:caps w:val="0"/>
          <w:color w:val="000000"/>
          <w:spacing w:val="0"/>
          <w:sz w:val="32"/>
          <w:szCs w:val="32"/>
          <w:highlight w:val="none"/>
          <w:shd w:val="clear" w:color="auto" w:fill="FFFFFF"/>
        </w:rPr>
        <w:t>截至202</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3</w:t>
      </w:r>
      <w:r>
        <w:rPr>
          <w:rFonts w:hint="eastAsia" w:ascii="仿宋_GB2312" w:hAnsi="仿宋_GB2312" w:eastAsia="仿宋_GB2312" w:cs="仿宋_GB2312"/>
          <w:i w:val="0"/>
          <w:iCs w:val="0"/>
          <w:caps w:val="0"/>
          <w:color w:val="000000"/>
          <w:spacing w:val="0"/>
          <w:sz w:val="32"/>
          <w:szCs w:val="32"/>
          <w:highlight w:val="none"/>
          <w:shd w:val="clear" w:color="auto" w:fill="FFFFFF"/>
        </w:rPr>
        <w:t>年底</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共申请一般债券资金52万元，实际到位52万元。</w:t>
      </w:r>
      <w:r>
        <w:rPr>
          <w:rFonts w:hint="eastAsia" w:ascii="仿宋_GB2312" w:hAnsi="仿宋_GB2312" w:eastAsia="仿宋_GB2312" w:cs="仿宋_GB2312"/>
          <w:b w:val="0"/>
          <w:bCs w:val="0"/>
          <w:i w:val="0"/>
          <w:caps w:val="0"/>
          <w:color w:val="000000"/>
          <w:spacing w:val="0"/>
          <w:sz w:val="32"/>
          <w:szCs w:val="32"/>
          <w:highlight w:val="none"/>
          <w:shd w:val="clear" w:fill="FFFFFF"/>
          <w:lang w:val="en-US" w:eastAsia="zh-CN"/>
        </w:rPr>
        <w:t>2.项目建设内容：</w:t>
      </w:r>
      <w:r>
        <w:rPr>
          <w:rFonts w:hint="eastAsia" w:ascii="仿宋_GB2312" w:hAnsi="仿宋_GB2312" w:eastAsia="仿宋_GB2312" w:cs="仿宋_GB2312"/>
          <w:sz w:val="32"/>
          <w:szCs w:val="32"/>
          <w:highlight w:val="none"/>
        </w:rPr>
        <w:t>郏县2023年度小型水库工程设施维修养护</w:t>
      </w:r>
      <w:r>
        <w:rPr>
          <w:rFonts w:hint="eastAsia" w:ascii="仿宋_GB2312" w:hAnsi="仿宋_GB2312" w:eastAsia="仿宋_GB2312" w:cs="仿宋_GB2312"/>
          <w:sz w:val="32"/>
          <w:szCs w:val="32"/>
          <w:highlight w:val="none"/>
          <w:lang w:eastAsia="zh-CN"/>
        </w:rPr>
        <w:t>项目涉及郏县安良镇、茨芭镇、薛店镇、堂街镇、黄道镇、渣园乡、白庙乡等</w:t>
      </w:r>
      <w:r>
        <w:rPr>
          <w:rFonts w:hint="eastAsia" w:ascii="仿宋_GB2312" w:hAnsi="仿宋_GB2312" w:eastAsia="仿宋_GB2312" w:cs="仿宋_GB2312"/>
          <w:sz w:val="32"/>
          <w:szCs w:val="32"/>
          <w:highlight w:val="none"/>
          <w:lang w:val="en-US" w:eastAsia="zh-CN"/>
        </w:rPr>
        <w:t>7个乡镇21座小型水库</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建设</w:t>
      </w:r>
      <w:r>
        <w:rPr>
          <w:rFonts w:hint="eastAsia" w:ascii="仿宋_GB2312" w:hAnsi="仿宋_GB2312" w:eastAsia="仿宋_GB2312" w:cs="仿宋_GB2312"/>
          <w:b w:val="0"/>
          <w:bCs w:val="0"/>
          <w:sz w:val="32"/>
          <w:szCs w:val="32"/>
          <w:highlight w:val="none"/>
          <w:lang w:eastAsia="zh-CN"/>
        </w:rPr>
        <w:t>内容为：</w:t>
      </w:r>
      <w:r>
        <w:rPr>
          <w:rFonts w:hint="eastAsia" w:ascii="仿宋_GB2312" w:hAnsi="仿宋_GB2312" w:eastAsia="仿宋_GB2312" w:cs="仿宋_GB2312"/>
          <w:sz w:val="32"/>
          <w:szCs w:val="32"/>
          <w:highlight w:val="none"/>
          <w:lang w:val="en-US" w:eastAsia="zh-CN"/>
        </w:rPr>
        <w:t>护坡杂草清除，排水沟维修养护，上游坝坡清理、维修，启闭机及丝杠防腐除锈，启闭机维修养护，溢洪道底板裂缝处理、挡墙维修，水库管理区绿化，标识牌（碑）维护，新增警示、标识牌等内容</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3.债券资金发行使用情况：截止2023年底暂未支付，支付率为0%。4.4.项目收益及实现情况：截止2023年末项目暂未完工。</w:t>
      </w:r>
    </w:p>
    <w:p>
      <w:pPr>
        <w:keepNext w:val="0"/>
        <w:keepLines w:val="0"/>
        <w:pageBreakBefore w:val="0"/>
        <w:wordWrap/>
        <w:overflowPunct/>
        <w:topLinePunct w:val="0"/>
        <w:bidi w:val="0"/>
        <w:ind w:firstLine="640" w:firstLineChars="200"/>
        <w:jc w:val="left"/>
        <w:rPr>
          <w:rFonts w:hint="eastAsia" w:ascii="仿宋_GB2312" w:hAnsi="仿宋_GB2312" w:eastAsia="仿宋_GB2312" w:cs="仿宋_GB2312"/>
          <w:b w:val="0"/>
          <w:bCs w:val="0"/>
          <w:i w:val="0"/>
          <w:caps w:val="0"/>
          <w:color w:val="000000"/>
          <w:spacing w:val="0"/>
          <w:sz w:val="32"/>
          <w:szCs w:val="32"/>
          <w:highlight w:val="none"/>
          <w:shd w:val="clear" w:fill="FFFFFF"/>
          <w:lang w:eastAsia="zh-CN"/>
        </w:rPr>
      </w:pPr>
      <w:r>
        <w:rPr>
          <w:rFonts w:hint="eastAsia" w:ascii="仿宋_GB2312" w:hAnsi="仿宋_GB2312" w:eastAsia="仿宋_GB2312" w:cs="仿宋_GB2312"/>
          <w:b w:val="0"/>
          <w:bCs w:val="0"/>
          <w:i w:val="0"/>
          <w:caps w:val="0"/>
          <w:color w:val="000000"/>
          <w:spacing w:val="0"/>
          <w:sz w:val="32"/>
          <w:szCs w:val="32"/>
          <w:highlight w:val="none"/>
          <w:shd w:val="clear" w:fill="FFFFFF"/>
          <w:lang w:val="en-US" w:eastAsia="zh-CN"/>
        </w:rPr>
        <w:t>四、郏县城市管理局2022-2023年使用两个专项债券项目，分别是：郏县城区地热能供暖项目和郏县城区供水配套管网建设工程。</w:t>
      </w:r>
      <w:r>
        <w:rPr>
          <w:rFonts w:hint="eastAsia" w:ascii="仿宋_GB2312" w:hAnsi="仿宋_GB2312" w:eastAsia="仿宋_GB2312" w:cs="仿宋_GB2312"/>
          <w:b w:val="0"/>
          <w:bCs w:val="0"/>
          <w:i w:val="0"/>
          <w:caps w:val="0"/>
          <w:color w:val="000000"/>
          <w:spacing w:val="0"/>
          <w:sz w:val="32"/>
          <w:szCs w:val="32"/>
          <w:highlight w:val="none"/>
          <w:shd w:val="clear" w:fill="FFFFFF"/>
          <w:lang w:eastAsia="zh-CN"/>
        </w:rPr>
        <w:t>具体情况如下：</w:t>
      </w:r>
    </w:p>
    <w:p>
      <w:pPr>
        <w:keepNext w:val="0"/>
        <w:keepLines w:val="0"/>
        <w:pageBreakBefore w:val="0"/>
        <w:wordWrap/>
        <w:overflowPunct/>
        <w:topLinePunct w:val="0"/>
        <w:bidi w:val="0"/>
        <w:ind w:firstLine="640" w:firstLineChars="200"/>
        <w:jc w:val="left"/>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highlight w:val="none"/>
          <w:shd w:val="clear" w:fill="FFFFFF"/>
          <w:lang w:eastAsia="zh-CN"/>
        </w:rPr>
        <w:t>（</w:t>
      </w:r>
      <w:r>
        <w:rPr>
          <w:rFonts w:hint="eastAsia" w:ascii="仿宋_GB2312" w:hAnsi="仿宋_GB2312" w:eastAsia="仿宋_GB2312" w:cs="仿宋_GB2312"/>
          <w:b w:val="0"/>
          <w:bCs w:val="0"/>
          <w:i w:val="0"/>
          <w:caps w:val="0"/>
          <w:color w:val="000000"/>
          <w:spacing w:val="0"/>
          <w:sz w:val="32"/>
          <w:szCs w:val="32"/>
          <w:highlight w:val="none"/>
          <w:shd w:val="clear" w:fill="FFFFFF"/>
          <w:lang w:val="en-US" w:eastAsia="zh-CN"/>
        </w:rPr>
        <w:t>一）郏县城区地热能供暖项目。</w:t>
      </w:r>
      <w:r>
        <w:rPr>
          <w:rFonts w:hint="eastAsia" w:ascii="仿宋_GB2312" w:hAnsi="仿宋_GB2312" w:eastAsia="仿宋_GB2312" w:cs="仿宋_GB2312"/>
          <w:i w:val="0"/>
          <w:iCs w:val="0"/>
          <w:caps w:val="0"/>
          <w:color w:val="000000"/>
          <w:spacing w:val="0"/>
          <w:sz w:val="32"/>
          <w:szCs w:val="32"/>
          <w:highlight w:val="none"/>
          <w:shd w:val="clear" w:color="auto" w:fill="FFFFFF"/>
        </w:rPr>
        <w:t>债券资金总体情况</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color="auto" w:fill="FFFFFF"/>
        </w:rPr>
        <w:t>截至202</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3</w:t>
      </w:r>
      <w:r>
        <w:rPr>
          <w:rFonts w:hint="eastAsia" w:ascii="仿宋_GB2312" w:hAnsi="仿宋_GB2312" w:eastAsia="仿宋_GB2312" w:cs="仿宋_GB2312"/>
          <w:i w:val="0"/>
          <w:iCs w:val="0"/>
          <w:caps w:val="0"/>
          <w:color w:val="000000"/>
          <w:spacing w:val="0"/>
          <w:sz w:val="32"/>
          <w:szCs w:val="32"/>
          <w:highlight w:val="none"/>
          <w:shd w:val="clear" w:color="auto" w:fill="FFFFFF"/>
        </w:rPr>
        <w:t>年底，</w:t>
      </w:r>
      <w:r>
        <w:rPr>
          <w:rFonts w:hint="eastAsia" w:ascii="仿宋_GB2312" w:hAnsi="仿宋_GB2312" w:eastAsia="仿宋_GB2312" w:cs="仿宋_GB2312"/>
          <w:b w:val="0"/>
          <w:bCs w:val="0"/>
          <w:i w:val="0"/>
          <w:caps w:val="0"/>
          <w:color w:val="000000"/>
          <w:spacing w:val="0"/>
          <w:sz w:val="32"/>
          <w:szCs w:val="32"/>
          <w:highlight w:val="none"/>
          <w:shd w:val="clear" w:fill="FFFFFF"/>
          <w:lang w:val="en-US" w:eastAsia="zh-CN"/>
        </w:rPr>
        <w:t>郏县城区地热能供暖项目</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共申请专项债券32000万元，根据豫财债〔2023〕76号文要求，调整32000万元用于偿还政府拖欠企业账款。</w:t>
      </w:r>
    </w:p>
    <w:p>
      <w:pPr>
        <w:keepNext w:val="0"/>
        <w:keepLines w:val="0"/>
        <w:pageBreakBefore w:val="0"/>
        <w:widowControl w:val="0"/>
        <w:numPr>
          <w:ilvl w:val="0"/>
          <w:numId w:val="0"/>
        </w:numPr>
        <w:wordWrap/>
        <w:overflowPunct/>
        <w:topLinePunct w:val="0"/>
        <w:bidi w:val="0"/>
        <w:ind w:firstLine="640" w:firstLineChars="200"/>
        <w:jc w:val="left"/>
        <w:rPr>
          <w:rFonts w:hint="eastAsia" w:ascii="仿宋_GB2312" w:hAnsi="仿宋_GB2312" w:eastAsia="仿宋_GB2312" w:cs="仿宋_GB2312"/>
          <w:b w:val="0"/>
          <w:bCs w:val="0"/>
          <w:i w:val="0"/>
          <w:caps w:val="0"/>
          <w:color w:val="000000"/>
          <w:spacing w:val="0"/>
          <w:sz w:val="32"/>
          <w:szCs w:val="32"/>
          <w:highlight w:val="none"/>
          <w:shd w:val="clear" w:fill="FFFFFF"/>
          <w:lang w:val="en-US" w:eastAsia="zh-CN"/>
        </w:rPr>
      </w:pP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（二）</w:t>
      </w:r>
      <w:r>
        <w:rPr>
          <w:rFonts w:hint="eastAsia" w:ascii="仿宋_GB2312" w:hAnsi="仿宋_GB2312" w:eastAsia="仿宋_GB2312" w:cs="仿宋_GB2312"/>
          <w:b w:val="0"/>
          <w:bCs w:val="0"/>
          <w:i w:val="0"/>
          <w:caps w:val="0"/>
          <w:color w:val="000000"/>
          <w:spacing w:val="0"/>
          <w:sz w:val="32"/>
          <w:szCs w:val="32"/>
          <w:highlight w:val="none"/>
          <w:shd w:val="clear" w:fill="FFFFFF"/>
          <w:lang w:val="en-US" w:eastAsia="zh-CN"/>
        </w:rPr>
        <w:t>郏县城区供水配套管网建设工程。1.</w:t>
      </w:r>
      <w:r>
        <w:rPr>
          <w:rFonts w:hint="eastAsia" w:ascii="仿宋_GB2312" w:hAnsi="仿宋_GB2312" w:eastAsia="仿宋_GB2312" w:cs="仿宋_GB2312"/>
          <w:i w:val="0"/>
          <w:iCs w:val="0"/>
          <w:caps w:val="0"/>
          <w:color w:val="000000"/>
          <w:spacing w:val="0"/>
          <w:sz w:val="32"/>
          <w:szCs w:val="32"/>
          <w:highlight w:val="none"/>
          <w:shd w:val="clear" w:color="auto" w:fill="FFFFFF"/>
        </w:rPr>
        <w:t>债券资金总体情况</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截止2023年底，</w:t>
      </w:r>
      <w:r>
        <w:rPr>
          <w:rFonts w:hint="eastAsia" w:ascii="仿宋_GB2312" w:hAnsi="仿宋_GB2312" w:eastAsia="仿宋_GB2312" w:cs="仿宋_GB2312"/>
          <w:sz w:val="32"/>
          <w:szCs w:val="32"/>
          <w:highlight w:val="none"/>
          <w:lang w:val="en-US" w:eastAsia="zh-CN"/>
        </w:rPr>
        <w:t>申请地方政府专项债券资金3300万元，已到位资金2000万元。2.</w:t>
      </w:r>
      <w:r>
        <w:rPr>
          <w:rFonts w:hint="eastAsia" w:ascii="仿宋_GB2312" w:hAnsi="仿宋_GB2312" w:eastAsia="仿宋_GB2312" w:cs="仿宋_GB2312"/>
          <w:b w:val="0"/>
          <w:bCs w:val="0"/>
          <w:i w:val="0"/>
          <w:caps w:val="0"/>
          <w:color w:val="000000"/>
          <w:spacing w:val="0"/>
          <w:sz w:val="32"/>
          <w:szCs w:val="32"/>
          <w:highlight w:val="none"/>
          <w:shd w:val="clear" w:fill="FFFFFF"/>
          <w:lang w:val="en-US" w:eastAsia="zh-CN"/>
        </w:rPr>
        <w:t>项目建设内容：主要包括供水管网开挖、敷设、回填以及阀门井、消火栓等附属设施工程。本项目共新建管网总长度为16290.0m，管材采用球墨铸铁管和PE管，其中DN500球墨铸铁管长451.0m，DN300球墨铸铁管长4644.0m，DN500PE管长 6760.1m，DN300PE 管长4434.9m。3.</w:t>
      </w: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债券资金发行使用情况：截止2023年底，共支付资金355.46万元，支付率为71.09%。4.项目收益及实现情况：截止2023年末项目暂未完工。</w:t>
      </w:r>
    </w:p>
    <w:p>
      <w:pPr>
        <w:keepNext w:val="0"/>
        <w:keepLines w:val="0"/>
        <w:pageBreakBefore w:val="0"/>
        <w:numPr>
          <w:ilvl w:val="0"/>
          <w:numId w:val="0"/>
        </w:numPr>
        <w:wordWrap/>
        <w:overflowPunct/>
        <w:topLinePunct w:val="0"/>
        <w:bidi w:val="0"/>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五、</w:t>
      </w:r>
      <w:r>
        <w:rPr>
          <w:rFonts w:hint="eastAsia" w:ascii="仿宋_GB2312" w:hAnsi="仿宋_GB2312" w:eastAsia="仿宋_GB2312" w:cs="仿宋_GB2312"/>
          <w:sz w:val="32"/>
          <w:szCs w:val="32"/>
          <w:highlight w:val="none"/>
          <w:lang w:val="en-US" w:eastAsia="zh-CN"/>
        </w:rPr>
        <w:t>郏县交通运输局2022-2023年使用政府债券有四个项目，分别是：一般债券：郑栾高速郏县收费站改扩建工程，郏县前石线（高楼至杨村段）道路改建工程项目，郏景路（凤翔大道至一高段改建工程）项目；专项债券：郏县客运枢纽站建设项目。具体情况如下：</w:t>
      </w:r>
    </w:p>
    <w:p>
      <w:pPr>
        <w:keepNext w:val="0"/>
        <w:keepLines w:val="0"/>
        <w:pageBreakBefore w:val="0"/>
        <w:numPr>
          <w:ilvl w:val="0"/>
          <w:numId w:val="0"/>
        </w:numPr>
        <w:wordWrap/>
        <w:overflowPunct/>
        <w:topLinePunct w:val="0"/>
        <w:bidi w:val="0"/>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（一）</w:t>
      </w:r>
      <w:r>
        <w:rPr>
          <w:rFonts w:hint="eastAsia" w:ascii="仿宋_GB2312" w:hAnsi="仿宋_GB2312" w:eastAsia="仿宋_GB2312" w:cs="仿宋_GB2312"/>
          <w:b w:val="0"/>
          <w:bCs w:val="0"/>
          <w:sz w:val="32"/>
          <w:szCs w:val="32"/>
          <w:highlight w:val="none"/>
          <w:lang w:val="en-US" w:eastAsia="zh-CN"/>
        </w:rPr>
        <w:t>郑栾高速郏县收费站改扩建工程。1.债券资金总体情况：截至2022年底，郑栾高速公路郏县收费站改扩建工程申请一般债券1650万元，实际批复到位资金1650万元，年限7年，债券利率2.88%，到期一次性还本。2.项目基本情况：本项目建设地点为郑栾高速郏县收费站。主要建设：新建收费广场路基宽度为59.3米，收费车道增加至4入6出10个车道，实现所有车道 ETC全覆盖;入口边道设置两条 ETC/MTC混合车道，出口边道设置两条 ETC/MTC 混合车道;入口收费岛长度为40米，出口收费岛长度为40米，双向收费岛长度为60米;入口外广场设置专门的超限检测区，并新增劝返车道一处。新建收费站棚一座。本项目2020年8月经县发改委审批立项，总投资4901.22万元，2022年6月发行一般债券1650万元。3.债券资金使用情况：截止 2022 年底，我单位一般债券资金共支付1644 万元，支付率 99.64%。4.项目进展情况：项目目前正在建设中，10 个收费车道、收费大棚主体工程、收费站广场及道路已完工，标志标牌，标线等交通工程、照明工程、安防工程正在建设中。截止 2022 年底所支付的资金全部纳入在建工程。</w:t>
      </w:r>
    </w:p>
    <w:p>
      <w:pPr>
        <w:pStyle w:val="14"/>
        <w:keepNext w:val="0"/>
        <w:keepLines w:val="0"/>
        <w:pageBreakBefore w:val="0"/>
        <w:widowControl/>
        <w:numPr>
          <w:ilvl w:val="0"/>
          <w:numId w:val="0"/>
        </w:numPr>
        <w:wordWrap/>
        <w:overflowPunct/>
        <w:topLinePunct w:val="0"/>
        <w:bidi w:val="0"/>
        <w:adjustRightInd/>
        <w:snapToGrid/>
        <w:spacing w:before="0" w:beforeAutospacing="0" w:after="0" w:afterAutospacing="0" w:line="240" w:lineRule="auto"/>
        <w:ind w:left="638" w:leftChars="304" w:right="0" w:firstLine="0" w:firstLineChars="0"/>
        <w:jc w:val="left"/>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（二）</w:t>
      </w:r>
      <w:r>
        <w:rPr>
          <w:rFonts w:hint="eastAsia" w:ascii="仿宋_GB2312" w:hAnsi="仿宋_GB2312" w:eastAsia="仿宋_GB2312" w:cs="仿宋_GB2312"/>
          <w:sz w:val="32"/>
          <w:szCs w:val="32"/>
          <w:highlight w:val="none"/>
          <w:lang w:val="en-US" w:eastAsia="zh-CN"/>
        </w:rPr>
        <w:t>郏县前石线（高楼至杨村段）道路改建工程项目。1.债券资金总体情况：</w:t>
      </w:r>
      <w:r>
        <w:rPr>
          <w:rFonts w:hint="eastAsia" w:ascii="仿宋_GB2312" w:hAnsi="仿宋_GB2312" w:eastAsia="仿宋_GB2312" w:cs="仿宋_GB2312"/>
          <w:i w:val="0"/>
          <w:iCs w:val="0"/>
          <w:caps w:val="0"/>
          <w:color w:val="000000"/>
          <w:spacing w:val="0"/>
          <w:sz w:val="32"/>
          <w:szCs w:val="32"/>
          <w:highlight w:val="none"/>
          <w:shd w:val="clear" w:color="auto" w:fill="FFFFFF"/>
        </w:rPr>
        <w:t>截至202</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3</w:t>
      </w:r>
      <w:r>
        <w:rPr>
          <w:rFonts w:hint="eastAsia" w:ascii="仿宋_GB2312" w:hAnsi="仿宋_GB2312" w:eastAsia="仿宋_GB2312" w:cs="仿宋_GB2312"/>
          <w:i w:val="0"/>
          <w:iCs w:val="0"/>
          <w:caps w:val="0"/>
          <w:color w:val="000000"/>
          <w:spacing w:val="0"/>
          <w:sz w:val="32"/>
          <w:szCs w:val="32"/>
          <w:highlight w:val="none"/>
          <w:shd w:val="clear" w:color="auto" w:fill="FFFFFF"/>
        </w:rPr>
        <w:t>年底，</w:t>
      </w:r>
      <w:r>
        <w:rPr>
          <w:rFonts w:hint="eastAsia" w:ascii="仿宋_GB2312" w:hAnsi="仿宋_GB2312" w:eastAsia="仿宋_GB2312" w:cs="仿宋_GB2312"/>
          <w:b w:val="0"/>
          <w:bCs w:val="0"/>
          <w:sz w:val="32"/>
          <w:szCs w:val="32"/>
          <w:highlight w:val="none"/>
          <w:lang w:val="en-US" w:eastAsia="zh-CN"/>
        </w:rPr>
        <w:t>郏县前石线（</w:t>
      </w:r>
    </w:p>
    <w:p>
      <w:pPr>
        <w:pStyle w:val="14"/>
        <w:keepNext w:val="0"/>
        <w:keepLines w:val="0"/>
        <w:pageBreakBefore w:val="0"/>
        <w:widowControl/>
        <w:numPr>
          <w:ilvl w:val="0"/>
          <w:numId w:val="0"/>
        </w:numPr>
        <w:wordWrap/>
        <w:overflowPunct/>
        <w:topLinePunct w:val="0"/>
        <w:bidi w:val="0"/>
        <w:adjustRightInd/>
        <w:snapToGrid/>
        <w:spacing w:before="0" w:beforeAutospacing="0" w:after="0" w:afterAutospacing="0" w:line="240" w:lineRule="auto"/>
        <w:ind w:right="0"/>
        <w:jc w:val="left"/>
        <w:textAlignment w:val="auto"/>
        <w:outlineLvl w:val="9"/>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pPr>
      <w:r>
        <w:rPr>
          <w:rFonts w:hint="eastAsia" w:ascii="仿宋_GB2312" w:hAnsi="仿宋_GB2312" w:eastAsia="仿宋_GB2312" w:cs="仿宋_GB2312"/>
          <w:b w:val="0"/>
          <w:bCs w:val="0"/>
          <w:sz w:val="32"/>
          <w:szCs w:val="32"/>
          <w:highlight w:val="none"/>
          <w:lang w:val="en-US" w:eastAsia="zh-CN"/>
        </w:rPr>
        <w:t>高楼至杨村段）道路改建工程</w:t>
      </w:r>
      <w:r>
        <w:rPr>
          <w:rFonts w:hint="eastAsia" w:ascii="仿宋_GB2312" w:hAnsi="仿宋_GB2312" w:eastAsia="仿宋_GB2312" w:cs="仿宋_GB2312"/>
          <w:i w:val="0"/>
          <w:iCs w:val="0"/>
          <w:caps w:val="0"/>
          <w:color w:val="000000"/>
          <w:spacing w:val="0"/>
          <w:sz w:val="32"/>
          <w:szCs w:val="32"/>
          <w:highlight w:val="none"/>
          <w:shd w:val="clear" w:color="auto" w:fill="FFFFFF"/>
        </w:rPr>
        <w:t>申请</w:t>
      </w:r>
      <w:r>
        <w:rPr>
          <w:rFonts w:hint="eastAsia" w:ascii="仿宋_GB2312" w:hAnsi="仿宋_GB2312" w:eastAsia="仿宋_GB2312" w:cs="仿宋_GB2312"/>
          <w:b w:val="0"/>
          <w:bCs w:val="0"/>
          <w:i w:val="0"/>
          <w:caps w:val="0"/>
          <w:color w:val="000000"/>
          <w:spacing w:val="0"/>
          <w:sz w:val="32"/>
          <w:szCs w:val="32"/>
          <w:highlight w:val="none"/>
          <w:shd w:val="clear" w:color="090000" w:fill="FFFFFF"/>
          <w:lang w:val="en-US" w:eastAsia="zh-CN"/>
        </w:rPr>
        <w:t>一般债券</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1000</w:t>
      </w:r>
      <w:r>
        <w:rPr>
          <w:rFonts w:hint="eastAsia" w:ascii="仿宋_GB2312" w:hAnsi="仿宋_GB2312" w:eastAsia="仿宋_GB2312" w:cs="仿宋_GB2312"/>
          <w:i w:val="0"/>
          <w:iCs w:val="0"/>
          <w:caps w:val="0"/>
          <w:color w:val="000000"/>
          <w:spacing w:val="0"/>
          <w:sz w:val="32"/>
          <w:szCs w:val="32"/>
          <w:highlight w:val="none"/>
          <w:shd w:val="clear" w:color="auto" w:fill="FFFFFF"/>
        </w:rPr>
        <w:t>万元</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color="auto" w:fill="FFFFFF"/>
        </w:rPr>
        <w:t>实际批复到位资金</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1000</w:t>
      </w:r>
      <w:r>
        <w:rPr>
          <w:rFonts w:hint="eastAsia" w:ascii="仿宋_GB2312" w:hAnsi="仿宋_GB2312" w:eastAsia="仿宋_GB2312" w:cs="仿宋_GB2312"/>
          <w:i w:val="0"/>
          <w:iCs w:val="0"/>
          <w:caps w:val="0"/>
          <w:color w:val="000000"/>
          <w:spacing w:val="0"/>
          <w:sz w:val="32"/>
          <w:szCs w:val="32"/>
          <w:highlight w:val="none"/>
          <w:shd w:val="clear" w:color="auto" w:fill="FFFFFF"/>
        </w:rPr>
        <w:t>万元</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color="auto" w:fill="FFFFFF"/>
        </w:rPr>
        <w:t>年限</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3</w:t>
      </w:r>
      <w:r>
        <w:rPr>
          <w:rFonts w:hint="eastAsia" w:ascii="仿宋_GB2312" w:hAnsi="仿宋_GB2312" w:eastAsia="仿宋_GB2312" w:cs="仿宋_GB2312"/>
          <w:i w:val="0"/>
          <w:iCs w:val="0"/>
          <w:caps w:val="0"/>
          <w:color w:val="000000"/>
          <w:spacing w:val="0"/>
          <w:sz w:val="32"/>
          <w:szCs w:val="32"/>
          <w:highlight w:val="none"/>
          <w:shd w:val="clear" w:color="auto" w:fill="FFFFFF"/>
        </w:rPr>
        <w:t>年</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color="auto" w:fill="FFFFFF"/>
        </w:rPr>
        <w:t>债券利率</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2.30</w:t>
      </w:r>
      <w:r>
        <w:rPr>
          <w:rFonts w:hint="eastAsia" w:ascii="仿宋_GB2312" w:hAnsi="仿宋_GB2312" w:eastAsia="仿宋_GB2312" w:cs="仿宋_GB2312"/>
          <w:i w:val="0"/>
          <w:iCs w:val="0"/>
          <w:caps w:val="0"/>
          <w:color w:val="000000"/>
          <w:spacing w:val="0"/>
          <w:sz w:val="32"/>
          <w:szCs w:val="32"/>
          <w:highlight w:val="none"/>
          <w:shd w:val="clear" w:color="auto" w:fill="FFFFFF"/>
        </w:rPr>
        <w:t>%，到期一次性还本</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b w:val="0"/>
          <w:bCs w:val="0"/>
          <w:sz w:val="32"/>
          <w:szCs w:val="32"/>
          <w:highlight w:val="none"/>
          <w:lang w:val="en-US" w:eastAsia="zh-CN"/>
        </w:rPr>
        <w:t>.项目基本情况：本项目起点位于王平庄与S232交叉处(桩号K0+000)沿现状道路向东，止于杨村(桩号K5+684)，全长5.684km，全部位于郏县境内。全线为沿原有道路加宽改建，新增用地62.72亩;沥青混凝土路面62208平方米;沿线设涵洞6道，其中拆除重建2道，加宽利用4道;沿线现有桥梁1座，维持桥梁原有荷载，病害处理后完全利用;全线与等级公路平交3处，与等外公路平交23处;安全设施5.684km;技术等级:二级公路;设计速度:60km/h;路基、路面宽度:路基宽15m，路面宽12m;汽车荷载等级:公路-I级。3.债券资金使用情况：</w:t>
      </w:r>
      <w:r>
        <w:rPr>
          <w:rFonts w:hint="eastAsia" w:ascii="仿宋_GB2312" w:hAnsi="仿宋_GB2312" w:eastAsia="仿宋_GB2312" w:cs="仿宋_GB2312"/>
          <w:i w:val="0"/>
          <w:iCs w:val="0"/>
          <w:caps w:val="0"/>
          <w:color w:val="000000"/>
          <w:spacing w:val="0"/>
          <w:sz w:val="32"/>
          <w:szCs w:val="32"/>
          <w:highlight w:val="none"/>
          <w:shd w:val="clear" w:color="auto" w:fill="FFFFFF"/>
        </w:rPr>
        <w:t>截止 202</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3</w:t>
      </w:r>
      <w:r>
        <w:rPr>
          <w:rFonts w:hint="eastAsia" w:ascii="仿宋_GB2312" w:hAnsi="仿宋_GB2312" w:eastAsia="仿宋_GB2312" w:cs="仿宋_GB2312"/>
          <w:i w:val="0"/>
          <w:iCs w:val="0"/>
          <w:caps w:val="0"/>
          <w:color w:val="000000"/>
          <w:spacing w:val="0"/>
          <w:sz w:val="32"/>
          <w:szCs w:val="32"/>
          <w:highlight w:val="none"/>
          <w:shd w:val="clear" w:color="auto" w:fill="FFFFFF"/>
        </w:rPr>
        <w:t>年底，我单位</w:t>
      </w:r>
      <w:r>
        <w:rPr>
          <w:rFonts w:hint="eastAsia" w:ascii="仿宋_GB2312" w:hAnsi="仿宋_GB2312" w:eastAsia="仿宋_GB2312" w:cs="仿宋_GB2312"/>
          <w:b w:val="0"/>
          <w:bCs w:val="0"/>
          <w:i w:val="0"/>
          <w:caps w:val="0"/>
          <w:color w:val="000000"/>
          <w:spacing w:val="0"/>
          <w:sz w:val="32"/>
          <w:szCs w:val="32"/>
          <w:highlight w:val="none"/>
          <w:shd w:val="clear" w:color="090000" w:fill="FFFFFF"/>
          <w:lang w:val="en-US" w:eastAsia="zh-CN"/>
        </w:rPr>
        <w:t>一般</w:t>
      </w:r>
      <w:r>
        <w:rPr>
          <w:rFonts w:hint="eastAsia" w:ascii="仿宋_GB2312" w:hAnsi="仿宋_GB2312" w:eastAsia="仿宋_GB2312" w:cs="仿宋_GB2312"/>
          <w:i w:val="0"/>
          <w:iCs w:val="0"/>
          <w:caps w:val="0"/>
          <w:color w:val="000000"/>
          <w:spacing w:val="0"/>
          <w:sz w:val="32"/>
          <w:szCs w:val="32"/>
          <w:highlight w:val="none"/>
          <w:shd w:val="clear" w:color="auto" w:fill="FFFFFF"/>
        </w:rPr>
        <w:t>债券资金共支付</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0</w:t>
      </w:r>
      <w:r>
        <w:rPr>
          <w:rFonts w:hint="eastAsia" w:ascii="仿宋_GB2312" w:hAnsi="仿宋_GB2312" w:eastAsia="仿宋_GB2312" w:cs="仿宋_GB2312"/>
          <w:i w:val="0"/>
          <w:iCs w:val="0"/>
          <w:caps w:val="0"/>
          <w:color w:val="000000"/>
          <w:spacing w:val="0"/>
          <w:sz w:val="32"/>
          <w:szCs w:val="32"/>
          <w:highlight w:val="none"/>
          <w:shd w:val="clear" w:color="auto" w:fill="FFFFFF"/>
        </w:rPr>
        <w:t xml:space="preserve">万元，支付率 </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0</w:t>
      </w:r>
      <w:r>
        <w:rPr>
          <w:rFonts w:hint="eastAsia" w:ascii="仿宋_GB2312" w:hAnsi="仿宋_GB2312" w:eastAsia="仿宋_GB2312" w:cs="仿宋_GB2312"/>
          <w:i w:val="0"/>
          <w:iCs w:val="0"/>
          <w:caps w:val="0"/>
          <w:color w:val="000000"/>
          <w:spacing w:val="0"/>
          <w:sz w:val="32"/>
          <w:szCs w:val="32"/>
          <w:highlight w:val="none"/>
          <w:shd w:val="clear" w:color="auto" w:fill="FFFFFF"/>
        </w:rPr>
        <w:t>%。</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4.</w:t>
      </w:r>
      <w:r>
        <w:rPr>
          <w:rFonts w:hint="eastAsia" w:ascii="仿宋_GB2312" w:hAnsi="仿宋_GB2312" w:eastAsia="仿宋_GB2312" w:cs="仿宋_GB2312"/>
          <w:b w:val="0"/>
          <w:bCs w:val="0"/>
          <w:sz w:val="32"/>
          <w:szCs w:val="32"/>
          <w:highlight w:val="none"/>
          <w:lang w:val="en-US" w:eastAsia="zh-CN"/>
        </w:rPr>
        <w:t>项目进展情况：</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 xml:space="preserve"> 本项目已于2023年11月完工。</w:t>
      </w:r>
    </w:p>
    <w:p>
      <w:pPr>
        <w:pStyle w:val="14"/>
        <w:keepNext w:val="0"/>
        <w:keepLines w:val="0"/>
        <w:pageBreakBefore w:val="0"/>
        <w:widowControl/>
        <w:wordWrap/>
        <w:overflowPunct/>
        <w:topLinePunct w:val="0"/>
        <w:bidi w:val="0"/>
        <w:adjustRightInd/>
        <w:snapToGrid/>
        <w:spacing w:before="0" w:beforeAutospacing="0" w:after="0" w:afterAutospacing="0" w:line="240" w:lineRule="auto"/>
        <w:ind w:right="0" w:firstLine="640" w:firstLineChars="200"/>
        <w:jc w:val="left"/>
        <w:textAlignment w:val="auto"/>
        <w:outlineLvl w:val="9"/>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pP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（三）郏景路（凤翔大道至一高段改建工程）项目。1.</w:t>
      </w:r>
      <w:r>
        <w:rPr>
          <w:rFonts w:hint="eastAsia" w:ascii="仿宋_GB2312" w:hAnsi="仿宋_GB2312" w:eastAsia="仿宋_GB2312" w:cs="仿宋_GB2312"/>
          <w:sz w:val="32"/>
          <w:szCs w:val="32"/>
          <w:highlight w:val="none"/>
          <w:lang w:val="en-US" w:eastAsia="zh-CN"/>
        </w:rPr>
        <w:t>债券资金总体情况：</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截至2023年底，郏县郏景路（凤翔大道至一高段）改建工程申请一般债券500万元，实际批复到位资金500万元，年限3年，债券利率2.30%，到期一次性还本。2.项目基本情况：本项目起点位于郏县郏景路与凤翔大道交叉口处，终点止于郏县一高，邦县县委党校西侧，路线全长2.58公里，技术等级:二级公路(县道)，设计速度:60km/h,路基、路面宽度:路基宽20m，路面宽17m.汽车荷载级:公路-」级。路面结构;沥青混凝土路面。本项目2022年4月经县发改委审批立项，总投资3115.18万元，2023年8月发行一般债券500万元。3.资金使用情况：截止 2023 年底，我单位一般债券资金共支付500万元，支付率 100%。4.项目进展情况：本项目已于2022年11月完工。</w:t>
      </w:r>
    </w:p>
    <w:p>
      <w:pPr>
        <w:pStyle w:val="14"/>
        <w:keepNext w:val="0"/>
        <w:keepLines w:val="0"/>
        <w:pageBreakBefore w:val="0"/>
        <w:widowControl/>
        <w:wordWrap/>
        <w:overflowPunct/>
        <w:topLinePunct w:val="0"/>
        <w:bidi w:val="0"/>
        <w:adjustRightInd/>
        <w:snapToGrid/>
        <w:spacing w:before="0" w:beforeAutospacing="0" w:after="0" w:afterAutospacing="0" w:line="240" w:lineRule="auto"/>
        <w:ind w:right="0" w:firstLine="640" w:firstLineChars="200"/>
        <w:jc w:val="left"/>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w:t>
      </w:r>
      <w:r>
        <w:rPr>
          <w:rFonts w:hint="eastAsia" w:ascii="仿宋_GB2312" w:hAnsi="仿宋_GB2312" w:eastAsia="仿宋_GB2312" w:cs="仿宋_GB2312"/>
          <w:kern w:val="2"/>
          <w:sz w:val="32"/>
          <w:szCs w:val="32"/>
          <w:highlight w:val="none"/>
          <w:lang w:val="en-US" w:eastAsia="zh-CN" w:bidi="ar-SA"/>
        </w:rPr>
        <w:t>四）郏县客运枢纽站建设项目。1.债券资金总体情况：截至2023年底，郏县客运枢纽站建设项目共申请专项债券9000万元。债券票面利率1.49%，期限 30 年，在债券存续期每年付息一次，债券存续期第 6-10年每年的还本日偿还本金的1%，第11-20 年每年的还本日偿还本金的2%，第21-25年每年的还本日偿还本金的5%，第 26-30 年每年的还本日偿还本金的10%，已兑付本金不再计息。2.项目基本情况：郏县客运枢纽站建设项目总投资10350万元，申请地方政府专项债券资金9000万元，其他资金由县财政配套。</w:t>
      </w:r>
      <w:r>
        <w:rPr>
          <w:rFonts w:hint="eastAsia" w:ascii="仿宋_GB2312" w:hAnsi="仿宋_GB2312" w:eastAsia="仿宋_GB2312" w:cs="仿宋_GB2312"/>
          <w:sz w:val="32"/>
          <w:szCs w:val="32"/>
          <w:highlight w:val="none"/>
          <w:lang w:val="en-US" w:eastAsia="zh-CN"/>
        </w:rPr>
        <w:t>项目用地位于郏县产业集聚区内，高铁站南侧位置，地块总面积59333㎡（合89亩），包括站前广场4200㎡，停车场及道路12340㎡，发车场2520㎡，绿地面积14833㎡，客货邮场地及道路面积8700㎡及建筑物基底面积16740m2。本项目建筑密度28.21%、绿地率25%、容积率0.691。本项目规模分为客运站用房及客货邮用房二部分，总建筑面积为32790㎡，其中地上规模 28310㎡，地下规模 4480㎡。</w:t>
      </w:r>
      <w:r>
        <w:rPr>
          <w:rFonts w:hint="eastAsia" w:ascii="仿宋_GB2312" w:hAnsi="仿宋_GB2312" w:eastAsia="仿宋_GB2312" w:cs="仿宋_GB2312"/>
          <w:kern w:val="2"/>
          <w:sz w:val="32"/>
          <w:szCs w:val="32"/>
          <w:highlight w:val="none"/>
          <w:lang w:val="en-US" w:eastAsia="zh-CN" w:bidi="ar-SA"/>
        </w:rPr>
        <w:t>3.债券资金使用情况：截止2023年底，我单位申请专项债券资金0万元，财政拨付债券资金0万元，实际支付0万元，支付率0。4.项目进展及运营情况：项目目前已于2024年5月1日起开工建设，截至2023年末项目尚未建设完成，暂无收益。</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rPr>
          <w:rFonts w:hint="eastAsia" w:ascii="仿宋_GB2312" w:hAnsi="仿宋_GB2312" w:eastAsia="仿宋_GB2312" w:cs="仿宋_GB2312"/>
          <w:i w:val="0"/>
          <w:iCs w:val="0"/>
          <w:caps w:val="0"/>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z w:val="32"/>
          <w:szCs w:val="32"/>
          <w:highlight w:val="none"/>
          <w:lang w:val="en-US" w:eastAsia="zh-CN"/>
        </w:rPr>
        <w:t>六、郏县畜牧局2022-2023年使用政府专项债券有一个项目：</w:t>
      </w:r>
      <w:r>
        <w:rPr>
          <w:rFonts w:hint="eastAsia" w:ascii="仿宋_GB2312" w:hAnsi="仿宋_GB2312" w:eastAsia="仿宋_GB2312" w:cs="仿宋_GB2312"/>
          <w:b w:val="0"/>
          <w:bCs w:val="0"/>
          <w:i w:val="0"/>
          <w:caps w:val="0"/>
          <w:color w:val="000000"/>
          <w:spacing w:val="0"/>
          <w:sz w:val="32"/>
          <w:szCs w:val="32"/>
          <w:highlight w:val="none"/>
          <w:shd w:val="clear" w:fill="FFFFFF"/>
          <w:lang w:val="en-US" w:eastAsia="zh-CN"/>
        </w:rPr>
        <w:t>郏县红牛产业园及育种繁育提升项目。具体情况如下：1.</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val="en-US" w:eastAsia="zh-CN" w:bidi="ar-SA"/>
        </w:rPr>
        <w:t>债券资金总体情况：截至2023年底，郏县红牛产业园及育种繁育提升项目共申请专项债券2000万元，实际批复到位资金2000万元，债券期限15年，债券利率3.51%。在债券存续期间每半年付息一次，到期一次性还本金。2.专项债券项目基本情况：</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val="zh-CN" w:eastAsia="zh-CN" w:bidi="ar-SA"/>
        </w:rPr>
        <w:t>本项目建设地点在堂街镇李楼村，占地</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val="en-US" w:eastAsia="zh-CN" w:bidi="ar-SA"/>
        </w:rPr>
        <w:t>107.95亩</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val="zh-CN" w:eastAsia="zh-CN" w:bidi="ar-SA"/>
        </w:rPr>
        <w:t>。总投4395.06万元，其中中央财政1400万元，地方政府债券</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val="en-US" w:eastAsia="zh-CN" w:bidi="ar-SA"/>
        </w:rPr>
        <w:t>2000万元，县本级财政</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val="zh-CN" w:eastAsia="zh-CN" w:bidi="ar-SA"/>
        </w:rPr>
        <w:t>1400万元</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val="en-US" w:eastAsia="zh-CN" w:bidi="ar-SA"/>
        </w:rPr>
        <w:t>。新建冻精站、牛舍、隔离舍、兽医室、配种室、消毒室、青贮池、干草棚、饲料加工间、精料库、机械库、堆粪场、沉淀池、场区道路、排水排污管道、围墙等可存栏郏县红牛900头 ；购置饲养设备、制精设备101件（套）。3.债券资金使用情况：截止 2023 年底，我单位债券资金已支付2000万元，支付率为100%。4.项目进展及运营情况：项目目前已完成建设任务。截止 2023 年底，该项目还未投入运营尚未产生收益，所支付的资金全部纳入在建工程。</w:t>
      </w:r>
    </w:p>
    <w:p>
      <w:pPr>
        <w:keepNext w:val="0"/>
        <w:keepLines w:val="0"/>
        <w:pageBreakBefore w:val="0"/>
        <w:wordWrap/>
        <w:overflowPunct/>
        <w:topLinePunct w:val="0"/>
        <w:bidi w:val="0"/>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七、郏县科技中等专业学校2022-2023年使用一个政府专项债券项目：郏县科技中等专业学校产教融合实训楼。具体情况如下：</w:t>
      </w:r>
      <w:r>
        <w:rPr>
          <w:rFonts w:hint="eastAsia" w:ascii="仿宋_GB2312" w:hAnsi="仿宋_GB2312" w:eastAsia="仿宋_GB2312" w:cs="仿宋_GB2312"/>
          <w:i w:val="0"/>
          <w:iCs w:val="0"/>
          <w:caps w:val="0"/>
          <w:color w:val="000000"/>
          <w:spacing w:val="0"/>
          <w:sz w:val="32"/>
          <w:szCs w:val="32"/>
          <w:highlight w:val="none"/>
          <w:shd w:val="clear" w:color="auto" w:fill="FFFFFF"/>
        </w:rPr>
        <w:t>债券资金总体情况</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color="auto" w:fill="FFFFFF"/>
        </w:rPr>
        <w:t>截至202</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3</w:t>
      </w:r>
      <w:r>
        <w:rPr>
          <w:rFonts w:hint="eastAsia" w:ascii="仿宋_GB2312" w:hAnsi="仿宋_GB2312" w:eastAsia="仿宋_GB2312" w:cs="仿宋_GB2312"/>
          <w:i w:val="0"/>
          <w:iCs w:val="0"/>
          <w:caps w:val="0"/>
          <w:color w:val="000000"/>
          <w:spacing w:val="0"/>
          <w:sz w:val="32"/>
          <w:szCs w:val="32"/>
          <w:highlight w:val="none"/>
          <w:shd w:val="clear" w:color="auto" w:fill="FFFFFF"/>
        </w:rPr>
        <w:t>年底，</w:t>
      </w:r>
      <w:r>
        <w:rPr>
          <w:rFonts w:hint="eastAsia" w:ascii="仿宋_GB2312" w:hAnsi="仿宋_GB2312" w:eastAsia="仿宋_GB2312" w:cs="仿宋_GB2312"/>
          <w:b w:val="0"/>
          <w:bCs w:val="0"/>
          <w:i w:val="0"/>
          <w:caps w:val="0"/>
          <w:color w:val="000000"/>
          <w:spacing w:val="0"/>
          <w:sz w:val="32"/>
          <w:szCs w:val="32"/>
          <w:highlight w:val="none"/>
          <w:shd w:val="clear" w:fill="FFFFFF"/>
          <w:lang w:val="en-US" w:eastAsia="zh-CN"/>
        </w:rPr>
        <w:t>郏县</w:t>
      </w:r>
      <w:r>
        <w:rPr>
          <w:rFonts w:hint="eastAsia" w:ascii="仿宋_GB2312" w:hAnsi="仿宋_GB2312" w:eastAsia="仿宋_GB2312" w:cs="仿宋_GB2312"/>
          <w:sz w:val="32"/>
          <w:szCs w:val="32"/>
          <w:highlight w:val="none"/>
          <w:lang w:val="en-US" w:eastAsia="zh-CN"/>
        </w:rPr>
        <w:t>科技中等专业学校产教融合实训楼</w:t>
      </w:r>
      <w:r>
        <w:rPr>
          <w:rFonts w:hint="eastAsia" w:ascii="仿宋_GB2312" w:hAnsi="仿宋_GB2312" w:eastAsia="仿宋_GB2312" w:cs="仿宋_GB2312"/>
          <w:b w:val="0"/>
          <w:bCs w:val="0"/>
          <w:i w:val="0"/>
          <w:caps w:val="0"/>
          <w:color w:val="000000"/>
          <w:spacing w:val="0"/>
          <w:sz w:val="32"/>
          <w:szCs w:val="32"/>
          <w:highlight w:val="none"/>
          <w:shd w:val="clear" w:fill="FFFFFF"/>
          <w:lang w:val="en-US" w:eastAsia="zh-CN"/>
        </w:rPr>
        <w:t>项目</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共申请专项债券2700万元，根据豫财债〔2023〕76号文要求，调整2700万元用于偿还政府拖欠企业账款。</w:t>
      </w:r>
    </w:p>
    <w:p>
      <w:pPr>
        <w:keepNext w:val="0"/>
        <w:keepLines w:val="0"/>
        <w:pageBreakBefore w:val="0"/>
        <w:numPr>
          <w:ilvl w:val="0"/>
          <w:numId w:val="0"/>
        </w:numPr>
        <w:wordWrap/>
        <w:overflowPunct/>
        <w:topLinePunct w:val="0"/>
        <w:bidi w:val="0"/>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八、郏县住房和城乡建设局2022-2023年使用一个政府专项债券项目：郏县体育中心建设项目。</w:t>
      </w:r>
      <w:r>
        <w:rPr>
          <w:rFonts w:hint="eastAsia" w:ascii="仿宋_GB2312" w:hAnsi="仿宋_GB2312" w:eastAsia="仿宋_GB2312" w:cs="仿宋_GB2312"/>
          <w:b w:val="0"/>
          <w:bCs w:val="0"/>
          <w:sz w:val="32"/>
          <w:szCs w:val="32"/>
          <w:highlight w:val="none"/>
          <w:lang w:val="en-US" w:eastAsia="zh-CN"/>
        </w:rPr>
        <w:t>具体情况如下：1.</w:t>
      </w:r>
      <w:r>
        <w:rPr>
          <w:rFonts w:hint="eastAsia" w:ascii="仿宋_GB2312" w:hAnsi="仿宋_GB2312" w:eastAsia="仿宋_GB2312" w:cs="仿宋_GB2312"/>
          <w:sz w:val="32"/>
          <w:szCs w:val="32"/>
          <w:highlight w:val="none"/>
          <w:lang w:val="en-US" w:eastAsia="zh-CN"/>
        </w:rPr>
        <w:t>债券资金总体情况：郏县体育中心建设项目共申请专项债券5000万元，截至2023年底，实际批复到位资金2100万元。债券期限30年，年利率3%。2.项目基本情况：本项目总用地面积约159165㎡，项目总建筑面积33852.60㎡，建设内容包含室内多功能运动场馆和室外运动场地，其中室内多功能体育场馆1座，建筑面积约28852.6㎡，设置有室内篮球场地8块约4864㎡、排球场地6块约3888㎡、羽毛球场地14块约1750㎡、乒乓球场地30块约2940㎡，及其他体育活动场地和管理用房约15411㎡，配套建设便民服务用房约5000㎡；新建室外运动场地89600㎡，包含全民健身活动广场、田径场地1块、足球场地1块、篮球场5块、羽毛球场4块、足球训练场1块、网球场2块、乒乓球场20块以及其他体育活动场地等；场地内部道路以及停车场和其他相关配套设施。3.债券资金使用情况：截止 2023年底，我单位申请专项债券2100万元，实际支付0万元，支付率为0%。4.项目进展及运营情况：截止2023年底，该项目还未建成产生收益，所支付的资金全部纳入在建工程。</w:t>
      </w:r>
    </w:p>
    <w:p>
      <w:pPr>
        <w:keepNext w:val="0"/>
        <w:keepLines w:val="0"/>
        <w:pageBreakBefore w:val="0"/>
        <w:numPr>
          <w:ilvl w:val="0"/>
          <w:numId w:val="0"/>
        </w:numPr>
        <w:wordWrap/>
        <w:overflowPunct/>
        <w:topLinePunct w:val="0"/>
        <w:bidi w:val="0"/>
        <w:ind w:firstLine="640" w:firstLineChars="200"/>
        <w:jc w:val="left"/>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九、</w:t>
      </w:r>
      <w:r>
        <w:rPr>
          <w:rFonts w:hint="eastAsia" w:ascii="仿宋_GB2312" w:hAnsi="仿宋_GB2312" w:eastAsia="仿宋_GB2312" w:cs="仿宋_GB2312"/>
          <w:b w:val="0"/>
          <w:bCs w:val="0"/>
          <w:i w:val="0"/>
          <w:caps w:val="0"/>
          <w:color w:val="000000"/>
          <w:spacing w:val="0"/>
          <w:sz w:val="32"/>
          <w:szCs w:val="32"/>
          <w:highlight w:val="none"/>
          <w:shd w:val="clear" w:fill="FFFFFF"/>
          <w:lang w:val="en-US" w:eastAsia="zh-CN"/>
        </w:rPr>
        <w:t>郏县疾病预防控制中心</w:t>
      </w:r>
      <w:r>
        <w:rPr>
          <w:rFonts w:hint="eastAsia" w:ascii="仿宋_GB2312" w:hAnsi="仿宋_GB2312" w:eastAsia="仿宋_GB2312" w:cs="仿宋_GB2312"/>
          <w:sz w:val="32"/>
          <w:szCs w:val="32"/>
          <w:highlight w:val="none"/>
          <w:lang w:val="en-US" w:eastAsia="zh-CN"/>
        </w:rPr>
        <w:t>2022-2023年使用政府一般债券有一个项目：</w:t>
      </w:r>
      <w:r>
        <w:rPr>
          <w:rFonts w:hint="eastAsia" w:ascii="仿宋_GB2312" w:hAnsi="仿宋_GB2312" w:eastAsia="仿宋_GB2312" w:cs="仿宋_GB2312"/>
          <w:sz w:val="32"/>
          <w:szCs w:val="32"/>
          <w:highlight w:val="none"/>
          <w:lang w:eastAsia="zh-CN"/>
        </w:rPr>
        <w:t>郏县</w:t>
      </w:r>
      <w:r>
        <w:rPr>
          <w:rFonts w:hint="eastAsia" w:ascii="仿宋_GB2312" w:hAnsi="仿宋_GB2312" w:eastAsia="仿宋_GB2312" w:cs="仿宋_GB2312"/>
          <w:sz w:val="32"/>
          <w:szCs w:val="32"/>
          <w:highlight w:val="none"/>
        </w:rPr>
        <w:t>疾控中心业务用房及配套设施</w:t>
      </w:r>
      <w:r>
        <w:rPr>
          <w:rFonts w:hint="eastAsia" w:ascii="仿宋_GB2312" w:hAnsi="仿宋_GB2312" w:eastAsia="仿宋_GB2312" w:cs="仿宋_GB2312"/>
          <w:b w:val="0"/>
          <w:bCs w:val="0"/>
          <w:sz w:val="32"/>
          <w:szCs w:val="32"/>
          <w:highlight w:val="none"/>
          <w:lang w:val="en-US" w:eastAsia="zh-CN"/>
        </w:rPr>
        <w:t>项目。</w:t>
      </w:r>
    </w:p>
    <w:p>
      <w:pPr>
        <w:keepNext w:val="0"/>
        <w:keepLines w:val="0"/>
        <w:pageBreakBefore w:val="0"/>
        <w:numPr>
          <w:ilvl w:val="0"/>
          <w:numId w:val="0"/>
        </w:numPr>
        <w:wordWrap/>
        <w:overflowPunct/>
        <w:topLinePunct w:val="0"/>
        <w:bidi w:val="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具体情况如下：</w:t>
      </w:r>
      <w:r>
        <w:rPr>
          <w:rFonts w:hint="eastAsia" w:ascii="仿宋_GB2312" w:hAnsi="仿宋_GB2312" w:eastAsia="仿宋_GB2312" w:cs="仿宋_GB2312"/>
          <w:sz w:val="32"/>
          <w:szCs w:val="32"/>
          <w:highlight w:val="none"/>
          <w:lang w:eastAsia="zh-CN"/>
        </w:rPr>
        <w:t>郏县</w:t>
      </w:r>
      <w:r>
        <w:rPr>
          <w:rFonts w:hint="eastAsia" w:ascii="仿宋_GB2312" w:hAnsi="仿宋_GB2312" w:eastAsia="仿宋_GB2312" w:cs="仿宋_GB2312"/>
          <w:sz w:val="32"/>
          <w:szCs w:val="32"/>
          <w:highlight w:val="none"/>
        </w:rPr>
        <w:t>疾控中心业务用房及配套设施</w:t>
      </w:r>
      <w:r>
        <w:rPr>
          <w:rFonts w:hint="eastAsia" w:ascii="仿宋_GB2312" w:hAnsi="仿宋_GB2312" w:eastAsia="仿宋_GB2312" w:cs="仿宋_GB2312"/>
          <w:b w:val="0"/>
          <w:bCs w:val="0"/>
          <w:sz w:val="32"/>
          <w:szCs w:val="32"/>
          <w:highlight w:val="none"/>
          <w:lang w:val="en-US" w:eastAsia="zh-CN"/>
        </w:rPr>
        <w:t>项目，项目单位为郏县疾病预防控制中心。1.</w:t>
      </w:r>
      <w:r>
        <w:rPr>
          <w:rFonts w:hint="eastAsia" w:ascii="仿宋_GB2312" w:hAnsi="仿宋_GB2312" w:eastAsia="仿宋_GB2312" w:cs="仿宋_GB2312"/>
          <w:sz w:val="32"/>
          <w:szCs w:val="32"/>
          <w:highlight w:val="none"/>
          <w:lang w:val="en-US" w:eastAsia="zh-CN"/>
        </w:rPr>
        <w:t>债券资金总体情况：截至2023年底，郏县疾控中心业务用房建设及配套设施项目共申请一般债券2000万元,实际批复到位资金2000万元，年限7年。2021年发行使用一般债券1000万元，债券期限7年，年利率3.13%。2022年发行使用一般债券1000万元，债券期限7年，年利率2.88%。2.项目基本情况：郏县疾控中心业务用房及配套设施项目建筑面积5542平方米，项目建设内容包括县疾控中心业务用房及标准化实验室配套设施建设。郏县东城街道社区卫生服务中心及集中隔离点及配套设施建设项目建筑面积为5344平方米，建设内容包括郏县东城街道社区卫生服务中心业务用房、单人单间隔离病房及配套基础设施建设。本项经县发改委审批立项，总投资6000万元，使用一般债2000万元。3.债券资金使用情况：截止 2023年底，我单位一般债券资金共支付489.84 万元，支付率 24.49%。4.项目进展及运营情况：项目目前正在建设中，主体框架已完成，截止2023年底，该项目还未建成产生收益，所支付的资金全部纳入在建工程。</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十、郏县人民医院2022-2023年使用政府专项债券有一个项目：</w:t>
      </w:r>
      <w:r>
        <w:rPr>
          <w:rFonts w:hint="eastAsia" w:ascii="仿宋_GB2312" w:hAnsi="仿宋_GB2312" w:eastAsia="仿宋_GB2312" w:cs="仿宋_GB2312"/>
          <w:color w:val="000000"/>
          <w:kern w:val="0"/>
          <w:sz w:val="32"/>
          <w:szCs w:val="32"/>
          <w:highlight w:val="none"/>
          <w:lang w:val="en-US" w:eastAsia="zh-CN"/>
        </w:rPr>
        <w:t>郏县人民医院智能信息化建设和设备购置项目</w:t>
      </w:r>
      <w:r>
        <w:rPr>
          <w:rFonts w:hint="eastAsia" w:ascii="仿宋_GB2312" w:hAnsi="仿宋_GB2312" w:eastAsia="仿宋_GB2312" w:cs="仿宋_GB2312"/>
          <w:b w:val="0"/>
          <w:bCs w:val="0"/>
          <w:sz w:val="32"/>
          <w:szCs w:val="32"/>
          <w:highlight w:val="none"/>
          <w:lang w:val="en-US" w:eastAsia="zh-CN"/>
        </w:rPr>
        <w:t>。具体情况如下：1.</w:t>
      </w:r>
      <w:r>
        <w:rPr>
          <w:rFonts w:hint="eastAsia" w:ascii="仿宋_GB2312" w:hAnsi="仿宋_GB2312" w:eastAsia="仿宋_GB2312" w:cs="仿宋_GB2312"/>
          <w:b w:val="0"/>
          <w:bCs w:val="0"/>
          <w:color w:val="000000"/>
          <w:kern w:val="0"/>
          <w:sz w:val="32"/>
          <w:szCs w:val="32"/>
          <w:highlight w:val="none"/>
          <w:lang w:val="en-US" w:eastAsia="zh-CN"/>
        </w:rPr>
        <w:t>债券资金总体情况：</w:t>
      </w:r>
      <w:r>
        <w:rPr>
          <w:rFonts w:hint="eastAsia" w:ascii="仿宋_GB2312" w:hAnsi="仿宋_GB2312" w:eastAsia="仿宋_GB2312" w:cs="仿宋_GB2312"/>
          <w:color w:val="000000"/>
          <w:kern w:val="0"/>
          <w:sz w:val="32"/>
          <w:szCs w:val="32"/>
          <w:highlight w:val="none"/>
          <w:lang w:val="en-US" w:eastAsia="zh-CN"/>
        </w:rPr>
        <w:t>截至2023年底，郏县人民医院智能信息化建设和设备购置项目共申请专项债券4000万元,年限15年。2022年河南省社会事业专项债券（十二期）-2022年河南省政府专项债券（三十六期）发行4000万元，债券利率3.21%，债券存续期每半年付息一次，15年期债券从第6年开始还本，第6-10年，每年偿还本金的15%，第11-15年，每年偿还本金的15%。2.本项目主要采购郏县人民医院病理科、儿保科、儿科、小儿康复科、耳鼻喉科、妇产科、肛肠科、供应室、重症医学科、康复科、麻醉科、检测检验科、信息科、特检科、肿瘤科等科室设备及配套设施安装。本项目于2021年10月22日通过发改委批复立项，总投资5000万元，2022年5月发行专项债4000万元。3.债券资金使用情况：截止 2023 年底，我单位申请专项债券资金4000万元，实际支付1996.5 万元，支付率 49.99%。4.</w:t>
      </w:r>
      <w:r>
        <w:rPr>
          <w:rFonts w:hint="eastAsia" w:ascii="仿宋_GB2312" w:hAnsi="仿宋_GB2312" w:eastAsia="仿宋_GB2312" w:cs="仿宋_GB2312"/>
          <w:b w:val="0"/>
          <w:bCs w:val="0"/>
          <w:color w:val="000000"/>
          <w:kern w:val="0"/>
          <w:sz w:val="32"/>
          <w:szCs w:val="32"/>
          <w:highlight w:val="none"/>
          <w:lang w:val="en-US" w:eastAsia="zh-CN"/>
        </w:rPr>
        <w:t>项目进展及运营情况：</w:t>
      </w:r>
      <w:r>
        <w:rPr>
          <w:rFonts w:hint="eastAsia" w:ascii="仿宋_GB2312" w:hAnsi="仿宋_GB2312" w:eastAsia="仿宋_GB2312" w:cs="仿宋_GB2312"/>
          <w:color w:val="000000"/>
          <w:kern w:val="0"/>
          <w:sz w:val="32"/>
          <w:szCs w:val="32"/>
          <w:highlight w:val="none"/>
          <w:lang w:val="en-US" w:eastAsia="zh-CN"/>
        </w:rPr>
        <w:t>截止 2023 年底，该项目尚未建成，暂未产生收益。</w:t>
      </w:r>
    </w:p>
    <w:p>
      <w:pPr>
        <w:keepNext w:val="0"/>
        <w:keepLines w:val="0"/>
        <w:pageBreakBefore w:val="0"/>
        <w:widowControl/>
        <w:suppressLineNumbers w:val="0"/>
        <w:wordWrap/>
        <w:overflowPunct/>
        <w:topLinePunct w:val="0"/>
        <w:bidi w:val="0"/>
        <w:spacing w:line="240" w:lineRule="auto"/>
        <w:ind w:firstLine="640" w:firstLineChars="200"/>
        <w:jc w:val="left"/>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十一、郏县妇幼保健院2022-2023年使用政府专项债券有两个项目：</w:t>
      </w:r>
      <w:r>
        <w:rPr>
          <w:rFonts w:hint="eastAsia" w:ascii="仿宋_GB2312" w:hAnsi="仿宋_GB2312" w:eastAsia="仿宋_GB2312" w:cs="仿宋_GB2312"/>
          <w:b w:val="0"/>
          <w:bCs w:val="0"/>
          <w:i w:val="0"/>
          <w:caps w:val="0"/>
          <w:color w:val="000000"/>
          <w:spacing w:val="0"/>
          <w:sz w:val="32"/>
          <w:szCs w:val="32"/>
          <w:highlight w:val="none"/>
          <w:shd w:val="clear" w:color="auto" w:fill="FFFFFF"/>
          <w:lang w:val="en-US" w:eastAsia="zh-CN"/>
        </w:rPr>
        <w:t>郏县妇幼保健院新址信息化建设及设备采购项目，郏县妇幼保健院综合能力提升项目。</w:t>
      </w:r>
      <w:r>
        <w:rPr>
          <w:rFonts w:hint="eastAsia" w:ascii="仿宋_GB2312" w:hAnsi="仿宋_GB2312" w:eastAsia="仿宋_GB2312" w:cs="仿宋_GB2312"/>
          <w:b w:val="0"/>
          <w:bCs w:val="0"/>
          <w:sz w:val="32"/>
          <w:szCs w:val="32"/>
          <w:highlight w:val="none"/>
          <w:lang w:val="en-US" w:eastAsia="zh-CN"/>
        </w:rPr>
        <w:t>具体情况如下：</w:t>
      </w:r>
    </w:p>
    <w:p>
      <w:pPr>
        <w:keepNext w:val="0"/>
        <w:keepLines w:val="0"/>
        <w:pageBreakBefore w:val="0"/>
        <w:widowControl/>
        <w:suppressLineNumbers w:val="0"/>
        <w:wordWrap/>
        <w:overflowPunct/>
        <w:topLinePunct w:val="0"/>
        <w:bidi w:val="0"/>
        <w:spacing w:line="240" w:lineRule="auto"/>
        <w:ind w:firstLine="640" w:firstLineChars="200"/>
        <w:jc w:val="left"/>
        <w:rPr>
          <w:rFonts w:hint="eastAsia" w:ascii="仿宋_GB2312" w:hAnsi="仿宋_GB2312" w:eastAsia="仿宋_GB2312" w:cs="仿宋_GB2312"/>
          <w:b w:val="0"/>
          <w:bCs w:val="0"/>
          <w:i w:val="0"/>
          <w:caps w:val="0"/>
          <w:color w:val="000000"/>
          <w:spacing w:val="0"/>
          <w:sz w:val="32"/>
          <w:szCs w:val="32"/>
          <w:highlight w:val="none"/>
          <w:shd w:val="clear" w:color="auto" w:fill="FFFFFF"/>
          <w:lang w:val="en-US" w:eastAsia="zh-CN"/>
        </w:rPr>
      </w:pPr>
      <w:r>
        <w:rPr>
          <w:rFonts w:hint="eastAsia" w:ascii="仿宋_GB2312" w:hAnsi="仿宋_GB2312" w:eastAsia="仿宋_GB2312" w:cs="仿宋_GB2312"/>
          <w:b w:val="0"/>
          <w:bCs w:val="0"/>
          <w:sz w:val="32"/>
          <w:szCs w:val="32"/>
          <w:highlight w:val="none"/>
          <w:lang w:val="en-US" w:eastAsia="zh-CN"/>
        </w:rPr>
        <w:t xml:space="preserve">   （一）</w:t>
      </w:r>
      <w:r>
        <w:rPr>
          <w:rFonts w:hint="eastAsia" w:ascii="仿宋_GB2312" w:hAnsi="仿宋_GB2312" w:eastAsia="仿宋_GB2312" w:cs="仿宋_GB2312"/>
          <w:b w:val="0"/>
          <w:bCs w:val="0"/>
          <w:i w:val="0"/>
          <w:caps w:val="0"/>
          <w:color w:val="000000"/>
          <w:spacing w:val="0"/>
          <w:sz w:val="32"/>
          <w:szCs w:val="32"/>
          <w:highlight w:val="none"/>
          <w:shd w:val="clear" w:color="auto" w:fill="FFFFFF"/>
          <w:lang w:val="en-US" w:eastAsia="zh-CN"/>
        </w:rPr>
        <w:t>郏县妇幼保健院新址信息化建设及设备采购项目。</w:t>
      </w: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i w:val="0"/>
          <w:iCs w:val="0"/>
          <w:caps w:val="0"/>
          <w:color w:val="000000"/>
          <w:spacing w:val="0"/>
          <w:sz w:val="32"/>
          <w:szCs w:val="32"/>
          <w:highlight w:val="none"/>
          <w:shd w:val="clear" w:color="auto" w:fill="FFFFFF"/>
        </w:rPr>
        <w:t>债券资金总体情况</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color="auto" w:fill="FFFFFF"/>
        </w:rPr>
        <w:t>截至202</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3</w:t>
      </w:r>
      <w:r>
        <w:rPr>
          <w:rFonts w:hint="eastAsia" w:ascii="仿宋_GB2312" w:hAnsi="仿宋_GB2312" w:eastAsia="仿宋_GB2312" w:cs="仿宋_GB2312"/>
          <w:i w:val="0"/>
          <w:iCs w:val="0"/>
          <w:caps w:val="0"/>
          <w:color w:val="000000"/>
          <w:spacing w:val="0"/>
          <w:sz w:val="32"/>
          <w:szCs w:val="32"/>
          <w:highlight w:val="none"/>
          <w:shd w:val="clear" w:color="auto" w:fill="FFFFFF"/>
        </w:rPr>
        <w:t>年底，</w:t>
      </w:r>
      <w:r>
        <w:rPr>
          <w:rFonts w:hint="eastAsia" w:ascii="仿宋_GB2312" w:hAnsi="仿宋_GB2312" w:eastAsia="仿宋_GB2312" w:cs="仿宋_GB2312"/>
          <w:b w:val="0"/>
          <w:bCs w:val="0"/>
          <w:i w:val="0"/>
          <w:caps w:val="0"/>
          <w:color w:val="000000"/>
          <w:spacing w:val="0"/>
          <w:sz w:val="32"/>
          <w:szCs w:val="32"/>
          <w:highlight w:val="none"/>
          <w:shd w:val="clear" w:color="auto" w:fill="FFFFFF"/>
          <w:lang w:val="en-US" w:eastAsia="zh-CN"/>
        </w:rPr>
        <w:t>郏县妇幼保健院新址信息化建设及设备采购项目</w:t>
      </w:r>
      <w:r>
        <w:rPr>
          <w:rFonts w:hint="eastAsia" w:ascii="仿宋_GB2312" w:hAnsi="仿宋_GB2312" w:eastAsia="仿宋_GB2312" w:cs="仿宋_GB2312"/>
          <w:i w:val="0"/>
          <w:iCs w:val="0"/>
          <w:caps w:val="0"/>
          <w:color w:val="000000"/>
          <w:spacing w:val="0"/>
          <w:sz w:val="32"/>
          <w:szCs w:val="32"/>
          <w:highlight w:val="none"/>
          <w:shd w:val="clear" w:color="auto" w:fill="FFFFFF"/>
        </w:rPr>
        <w:t>共申请专项债券</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6000</w:t>
      </w:r>
      <w:r>
        <w:rPr>
          <w:rFonts w:hint="eastAsia" w:ascii="仿宋_GB2312" w:hAnsi="仿宋_GB2312" w:eastAsia="仿宋_GB2312" w:cs="仿宋_GB2312"/>
          <w:i w:val="0"/>
          <w:iCs w:val="0"/>
          <w:caps w:val="0"/>
          <w:color w:val="000000"/>
          <w:spacing w:val="0"/>
          <w:sz w:val="32"/>
          <w:szCs w:val="32"/>
          <w:highlight w:val="none"/>
          <w:shd w:val="clear" w:color="auto" w:fill="FFFFFF"/>
        </w:rPr>
        <w:t>万元,实际批复到位资金</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3286.7</w:t>
      </w:r>
      <w:r>
        <w:rPr>
          <w:rFonts w:hint="eastAsia" w:ascii="仿宋_GB2312" w:hAnsi="仿宋_GB2312" w:eastAsia="仿宋_GB2312" w:cs="仿宋_GB2312"/>
          <w:i w:val="0"/>
          <w:iCs w:val="0"/>
          <w:caps w:val="0"/>
          <w:color w:val="000000"/>
          <w:spacing w:val="0"/>
          <w:sz w:val="32"/>
          <w:szCs w:val="32"/>
          <w:highlight w:val="none"/>
          <w:shd w:val="clear" w:color="auto" w:fill="FFFFFF"/>
        </w:rPr>
        <w:t>万元，年限</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15</w:t>
      </w:r>
      <w:r>
        <w:rPr>
          <w:rFonts w:hint="eastAsia" w:ascii="仿宋_GB2312" w:hAnsi="仿宋_GB2312" w:eastAsia="仿宋_GB2312" w:cs="仿宋_GB2312"/>
          <w:i w:val="0"/>
          <w:iCs w:val="0"/>
          <w:caps w:val="0"/>
          <w:color w:val="000000"/>
          <w:spacing w:val="0"/>
          <w:sz w:val="32"/>
          <w:szCs w:val="32"/>
          <w:highlight w:val="none"/>
          <w:shd w:val="clear" w:color="auto" w:fill="FFFFFF"/>
        </w:rPr>
        <w:t>年。债券利率3.</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21</w:t>
      </w:r>
      <w:r>
        <w:rPr>
          <w:rFonts w:hint="eastAsia" w:ascii="仿宋_GB2312" w:hAnsi="仿宋_GB2312" w:eastAsia="仿宋_GB2312" w:cs="仿宋_GB2312"/>
          <w:i w:val="0"/>
          <w:iCs w:val="0"/>
          <w:caps w:val="0"/>
          <w:color w:val="000000"/>
          <w:spacing w:val="0"/>
          <w:sz w:val="32"/>
          <w:szCs w:val="32"/>
          <w:highlight w:val="none"/>
          <w:shd w:val="clear" w:color="auto" w:fill="FFFFFF"/>
        </w:rPr>
        <w:t>%，</w:t>
      </w:r>
      <w:r>
        <w:rPr>
          <w:rFonts w:hint="eastAsia" w:ascii="仿宋_GB2312" w:hAnsi="仿宋_GB2312" w:eastAsia="仿宋_GB2312" w:cs="仿宋_GB2312"/>
          <w:color w:val="000000"/>
          <w:kern w:val="0"/>
          <w:sz w:val="32"/>
          <w:szCs w:val="32"/>
          <w:highlight w:val="none"/>
          <w:lang w:val="en-US" w:eastAsia="zh-CN" w:bidi="ar"/>
        </w:rPr>
        <w:t>债券存续期第 6-10年每年的还本日偿还本金的 5%，第 11-15 年每年的还本日偿还本金的 15%，已兑付本金不再计息。2.</w:t>
      </w:r>
      <w:r>
        <w:rPr>
          <w:rFonts w:hint="eastAsia" w:ascii="仿宋_GB2312" w:hAnsi="仿宋_GB2312" w:eastAsia="仿宋_GB2312" w:cs="仿宋_GB2312"/>
          <w:i w:val="0"/>
          <w:iCs w:val="0"/>
          <w:caps w:val="0"/>
          <w:color w:val="000000"/>
          <w:spacing w:val="0"/>
          <w:sz w:val="32"/>
          <w:szCs w:val="32"/>
          <w:highlight w:val="none"/>
          <w:shd w:val="clear" w:color="auto" w:fill="FFFFFF"/>
        </w:rPr>
        <w:t>专项债券项目基本情况</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color w:val="000000"/>
          <w:kern w:val="0"/>
          <w:sz w:val="32"/>
          <w:szCs w:val="32"/>
          <w:highlight w:val="none"/>
          <w:lang w:val="en-US" w:eastAsia="zh-CN" w:bidi="ar"/>
        </w:rPr>
        <w:t>项目建筑面积 33,150.00 平方米；购置相关医疗设备；新建产房及手术室，建筑面积 2,384.16 平方米；新建检验、PCR 实验室及配套设施，建筑面积 830.00 平方米；新建远程会诊门诊及配套设施，建筑面积 2,135.50 平方米；地下停车场提升改造，改造面积 27,800.00 平方米。</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i w:val="0"/>
          <w:iCs w:val="0"/>
          <w:caps w:val="0"/>
          <w:color w:val="000000"/>
          <w:spacing w:val="0"/>
          <w:sz w:val="32"/>
          <w:szCs w:val="32"/>
          <w:highlight w:val="none"/>
          <w:shd w:val="clear" w:color="auto" w:fill="FFFFFF"/>
        </w:rPr>
        <w:t>债券资金使用情况</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b w:val="0"/>
          <w:bCs w:val="0"/>
          <w:i w:val="0"/>
          <w:caps w:val="0"/>
          <w:color w:val="000000"/>
          <w:spacing w:val="0"/>
          <w:sz w:val="32"/>
          <w:szCs w:val="32"/>
          <w:highlight w:val="none"/>
          <w:shd w:val="clear" w:color="auto" w:fill="FFFFFF"/>
          <w:lang w:val="en-US" w:eastAsia="zh-CN"/>
        </w:rPr>
        <w:t>项目总投资9000万元；其中申请专项债劵资金6000万元，截至2023年底该项目已购置设备及软件726台（套），已支付专项债劵资金3286.7万元，目前项目还在建设当中，预计2024年10月份完工。4.</w:t>
      </w:r>
      <w:r>
        <w:rPr>
          <w:rFonts w:hint="eastAsia" w:ascii="仿宋_GB2312" w:hAnsi="仿宋_GB2312" w:eastAsia="仿宋_GB2312" w:cs="仿宋_GB2312"/>
          <w:i w:val="0"/>
          <w:iCs w:val="0"/>
          <w:caps w:val="0"/>
          <w:color w:val="000000"/>
          <w:spacing w:val="0"/>
          <w:sz w:val="32"/>
          <w:szCs w:val="32"/>
          <w:highlight w:val="none"/>
          <w:shd w:val="clear" w:color="auto" w:fill="FFFFFF"/>
        </w:rPr>
        <w:t>项目进展及运营情况</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b w:val="0"/>
          <w:bCs w:val="0"/>
          <w:i w:val="0"/>
          <w:caps w:val="0"/>
          <w:color w:val="000000"/>
          <w:spacing w:val="0"/>
          <w:sz w:val="32"/>
          <w:szCs w:val="32"/>
          <w:highlight w:val="none"/>
          <w:shd w:val="clear" w:color="auto" w:fill="FFFFFF"/>
          <w:lang w:val="en-US" w:eastAsia="zh-CN"/>
        </w:rPr>
        <w:t>截至2023年末该项目尚未建设完成，暂无收益。</w:t>
      </w:r>
      <w:r>
        <w:rPr>
          <w:rFonts w:hint="eastAsia" w:ascii="仿宋_GB2312" w:hAnsi="仿宋_GB2312" w:eastAsia="仿宋_GB2312" w:cs="仿宋_GB2312"/>
          <w:color w:val="000000"/>
          <w:kern w:val="0"/>
          <w:sz w:val="32"/>
          <w:szCs w:val="32"/>
          <w:highlight w:val="none"/>
          <w:lang w:val="en-US" w:eastAsia="zh-CN" w:bidi="ar"/>
        </w:rPr>
        <w:t>2.</w:t>
      </w:r>
      <w:r>
        <w:rPr>
          <w:rFonts w:hint="eastAsia" w:ascii="仿宋_GB2312" w:hAnsi="仿宋_GB2312" w:eastAsia="仿宋_GB2312" w:cs="仿宋_GB2312"/>
          <w:i w:val="0"/>
          <w:iCs w:val="0"/>
          <w:caps w:val="0"/>
          <w:color w:val="000000"/>
          <w:spacing w:val="0"/>
          <w:sz w:val="32"/>
          <w:szCs w:val="32"/>
          <w:highlight w:val="none"/>
          <w:shd w:val="clear" w:color="auto" w:fill="FFFFFF"/>
        </w:rPr>
        <w:t>专项债券项目基本情况</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color w:val="000000"/>
          <w:kern w:val="0"/>
          <w:sz w:val="32"/>
          <w:szCs w:val="32"/>
          <w:highlight w:val="none"/>
          <w:lang w:val="en-US" w:eastAsia="zh-CN" w:bidi="ar"/>
        </w:rPr>
        <w:t>项目建筑面积 33,150.00 平方米；购置相关医疗设备；新建产房及手术室，建筑面积 2,384.16 平方米；新建检验、PCR 实验室及配套设施，建筑面积 830.00 平方米；新建远程会诊门诊及配套设施，建筑面积 2,135.50 平方米；地下停车场提升改造，改造面积 27,800.00 平方米。</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i w:val="0"/>
          <w:iCs w:val="0"/>
          <w:caps w:val="0"/>
          <w:color w:val="000000"/>
          <w:spacing w:val="0"/>
          <w:sz w:val="32"/>
          <w:szCs w:val="32"/>
          <w:highlight w:val="none"/>
          <w:shd w:val="clear" w:color="auto" w:fill="FFFFFF"/>
        </w:rPr>
        <w:t>债券资金使用情况</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b w:val="0"/>
          <w:bCs w:val="0"/>
          <w:i w:val="0"/>
          <w:caps w:val="0"/>
          <w:color w:val="000000"/>
          <w:spacing w:val="0"/>
          <w:sz w:val="32"/>
          <w:szCs w:val="32"/>
          <w:highlight w:val="none"/>
          <w:shd w:val="clear" w:color="auto" w:fill="FFFFFF"/>
          <w:lang w:val="en-US" w:eastAsia="zh-CN"/>
        </w:rPr>
        <w:t>项目总投资8354万元；其中申请专项债劵资金6000万元，截至2023年底该项目处于计划招标阶段，暂未开工建设。4.</w:t>
      </w:r>
      <w:r>
        <w:rPr>
          <w:rFonts w:hint="eastAsia" w:ascii="仿宋_GB2312" w:hAnsi="仿宋_GB2312" w:eastAsia="仿宋_GB2312" w:cs="仿宋_GB2312"/>
          <w:i w:val="0"/>
          <w:iCs w:val="0"/>
          <w:caps w:val="0"/>
          <w:color w:val="000000"/>
          <w:spacing w:val="0"/>
          <w:sz w:val="32"/>
          <w:szCs w:val="32"/>
          <w:highlight w:val="none"/>
          <w:shd w:val="clear" w:color="auto" w:fill="FFFFFF"/>
        </w:rPr>
        <w:t>项目进展及运营情况</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b w:val="0"/>
          <w:bCs w:val="0"/>
          <w:i w:val="0"/>
          <w:caps w:val="0"/>
          <w:color w:val="000000"/>
          <w:spacing w:val="0"/>
          <w:sz w:val="32"/>
          <w:szCs w:val="32"/>
          <w:highlight w:val="none"/>
          <w:shd w:val="clear" w:color="auto" w:fill="FFFFFF"/>
          <w:lang w:val="en-US" w:eastAsia="zh-CN"/>
        </w:rPr>
        <w:t>截至2023年末该项目尚未建设完成，暂无收益。</w:t>
      </w:r>
    </w:p>
    <w:p>
      <w:pPr>
        <w:keepNext w:val="0"/>
        <w:keepLines w:val="0"/>
        <w:pageBreakBefore w:val="0"/>
        <w:widowControl/>
        <w:suppressLineNumbers w:val="0"/>
        <w:wordWrap/>
        <w:overflowPunct/>
        <w:topLinePunct w:val="0"/>
        <w:bidi w:val="0"/>
        <w:spacing w:line="240" w:lineRule="auto"/>
        <w:ind w:firstLine="640" w:firstLineChars="200"/>
        <w:jc w:val="left"/>
        <w:rPr>
          <w:rFonts w:hint="eastAsia" w:ascii="仿宋_GB2312" w:hAnsi="仿宋_GB2312" w:eastAsia="仿宋_GB2312" w:cs="仿宋_GB2312"/>
          <w:b w:val="0"/>
          <w:bCs w:val="0"/>
          <w:i w:val="0"/>
          <w:caps w:val="0"/>
          <w:color w:val="000000"/>
          <w:spacing w:val="0"/>
          <w:sz w:val="32"/>
          <w:szCs w:val="32"/>
          <w:highlight w:val="none"/>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highlight w:val="none"/>
          <w:shd w:val="clear" w:color="auto" w:fill="FFFFFF"/>
          <w:lang w:val="en-US" w:eastAsia="zh-CN"/>
        </w:rPr>
        <w:t>（二）郏县妇幼保健院综合能力提升项目。</w:t>
      </w: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i w:val="0"/>
          <w:iCs w:val="0"/>
          <w:caps w:val="0"/>
          <w:color w:val="000000"/>
          <w:spacing w:val="0"/>
          <w:sz w:val="32"/>
          <w:szCs w:val="32"/>
          <w:highlight w:val="none"/>
          <w:shd w:val="clear" w:color="auto" w:fill="FFFFFF"/>
        </w:rPr>
        <w:t>债券资金总体情况</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color="auto" w:fill="FFFFFF"/>
        </w:rPr>
        <w:t>截至202</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3</w:t>
      </w:r>
      <w:r>
        <w:rPr>
          <w:rFonts w:hint="eastAsia" w:ascii="仿宋_GB2312" w:hAnsi="仿宋_GB2312" w:eastAsia="仿宋_GB2312" w:cs="仿宋_GB2312"/>
          <w:i w:val="0"/>
          <w:iCs w:val="0"/>
          <w:caps w:val="0"/>
          <w:color w:val="000000"/>
          <w:spacing w:val="0"/>
          <w:sz w:val="32"/>
          <w:szCs w:val="32"/>
          <w:highlight w:val="none"/>
          <w:shd w:val="clear" w:color="auto" w:fill="FFFFFF"/>
        </w:rPr>
        <w:t>年底，</w:t>
      </w:r>
      <w:r>
        <w:rPr>
          <w:rFonts w:hint="eastAsia" w:ascii="仿宋_GB2312" w:hAnsi="仿宋_GB2312" w:eastAsia="仿宋_GB2312" w:cs="仿宋_GB2312"/>
          <w:b w:val="0"/>
          <w:bCs w:val="0"/>
          <w:i w:val="0"/>
          <w:caps w:val="0"/>
          <w:color w:val="000000"/>
          <w:spacing w:val="0"/>
          <w:sz w:val="32"/>
          <w:szCs w:val="32"/>
          <w:highlight w:val="none"/>
          <w:shd w:val="clear" w:color="auto" w:fill="FFFFFF"/>
          <w:lang w:val="en-US" w:eastAsia="zh-CN"/>
        </w:rPr>
        <w:t>郏县妇幼保健院综合能力提升项目</w:t>
      </w:r>
      <w:r>
        <w:rPr>
          <w:rFonts w:hint="eastAsia" w:ascii="仿宋_GB2312" w:hAnsi="仿宋_GB2312" w:eastAsia="仿宋_GB2312" w:cs="仿宋_GB2312"/>
          <w:i w:val="0"/>
          <w:iCs w:val="0"/>
          <w:caps w:val="0"/>
          <w:color w:val="000000"/>
          <w:spacing w:val="0"/>
          <w:sz w:val="32"/>
          <w:szCs w:val="32"/>
          <w:highlight w:val="none"/>
          <w:shd w:val="clear" w:color="auto" w:fill="FFFFFF"/>
        </w:rPr>
        <w:t>共申请专项债券</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6000</w:t>
      </w:r>
      <w:r>
        <w:rPr>
          <w:rFonts w:hint="eastAsia" w:ascii="仿宋_GB2312" w:hAnsi="仿宋_GB2312" w:eastAsia="仿宋_GB2312" w:cs="仿宋_GB2312"/>
          <w:i w:val="0"/>
          <w:iCs w:val="0"/>
          <w:caps w:val="0"/>
          <w:color w:val="000000"/>
          <w:spacing w:val="0"/>
          <w:sz w:val="32"/>
          <w:szCs w:val="32"/>
          <w:highlight w:val="none"/>
          <w:shd w:val="clear" w:color="auto" w:fill="FFFFFF"/>
        </w:rPr>
        <w:t>万元,实际批复到位资金</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1000</w:t>
      </w:r>
      <w:r>
        <w:rPr>
          <w:rFonts w:hint="eastAsia" w:ascii="仿宋_GB2312" w:hAnsi="仿宋_GB2312" w:eastAsia="仿宋_GB2312" w:cs="仿宋_GB2312"/>
          <w:i w:val="0"/>
          <w:iCs w:val="0"/>
          <w:caps w:val="0"/>
          <w:color w:val="000000"/>
          <w:spacing w:val="0"/>
          <w:sz w:val="32"/>
          <w:szCs w:val="32"/>
          <w:highlight w:val="none"/>
          <w:shd w:val="clear" w:color="auto" w:fill="FFFFFF"/>
        </w:rPr>
        <w:t>万元，年限</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30</w:t>
      </w:r>
      <w:r>
        <w:rPr>
          <w:rFonts w:hint="eastAsia" w:ascii="仿宋_GB2312" w:hAnsi="仿宋_GB2312" w:eastAsia="仿宋_GB2312" w:cs="仿宋_GB2312"/>
          <w:i w:val="0"/>
          <w:iCs w:val="0"/>
          <w:caps w:val="0"/>
          <w:color w:val="000000"/>
          <w:spacing w:val="0"/>
          <w:sz w:val="32"/>
          <w:szCs w:val="32"/>
          <w:highlight w:val="none"/>
          <w:shd w:val="clear" w:color="auto" w:fill="FFFFFF"/>
        </w:rPr>
        <w:t>年。</w:t>
      </w:r>
      <w:r>
        <w:rPr>
          <w:rFonts w:hint="eastAsia" w:ascii="仿宋_GB2312" w:hAnsi="仿宋_GB2312" w:eastAsia="仿宋_GB2312" w:cs="仿宋_GB2312"/>
          <w:color w:val="000000"/>
          <w:kern w:val="0"/>
          <w:sz w:val="32"/>
          <w:szCs w:val="32"/>
          <w:highlight w:val="none"/>
          <w:lang w:val="en-US" w:eastAsia="zh-CN" w:bidi="ar"/>
        </w:rPr>
        <w:t>债券存续期第 6-10年每年的还本日偿还本金的 1%，第 11-20年每年的还本日偿还本金的 2%，第 21-25 年每年的还本日偿还本金的 5.00%，第 26-30 年每年的还本日偿还本金的 10.00%，已兑付本金不再计息。2.</w:t>
      </w:r>
      <w:r>
        <w:rPr>
          <w:rFonts w:hint="eastAsia" w:ascii="仿宋_GB2312" w:hAnsi="仿宋_GB2312" w:eastAsia="仿宋_GB2312" w:cs="仿宋_GB2312"/>
          <w:i w:val="0"/>
          <w:iCs w:val="0"/>
          <w:caps w:val="0"/>
          <w:color w:val="000000"/>
          <w:spacing w:val="0"/>
          <w:sz w:val="32"/>
          <w:szCs w:val="32"/>
          <w:highlight w:val="none"/>
          <w:shd w:val="clear" w:color="auto" w:fill="FFFFFF"/>
        </w:rPr>
        <w:t>专项债券项目基本情况</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color w:val="000000"/>
          <w:kern w:val="0"/>
          <w:sz w:val="32"/>
          <w:szCs w:val="32"/>
          <w:highlight w:val="none"/>
          <w:lang w:val="en-US" w:eastAsia="zh-CN" w:bidi="ar"/>
        </w:rPr>
        <w:t>项目建筑面积 33,150.00 平方米；购置相关医疗设备；新建产房及手术室，建筑面积 2,384.16 平方米；新建检验、PCR 实验室及配套设施，建筑面积 830.00 平方米；新建远程会诊门诊及配套设施，建筑面积 2,135.50 平方米；地下停车场提升改造，改造面积 27,800.00 平方米。3.</w:t>
      </w:r>
      <w:r>
        <w:rPr>
          <w:rFonts w:hint="eastAsia" w:ascii="仿宋_GB2312" w:hAnsi="仿宋_GB2312" w:eastAsia="仿宋_GB2312" w:cs="仿宋_GB2312"/>
          <w:i w:val="0"/>
          <w:iCs w:val="0"/>
          <w:caps w:val="0"/>
          <w:color w:val="000000"/>
          <w:spacing w:val="0"/>
          <w:sz w:val="32"/>
          <w:szCs w:val="32"/>
          <w:highlight w:val="none"/>
          <w:shd w:val="clear" w:color="auto" w:fill="FFFFFF"/>
        </w:rPr>
        <w:t>债券资金使用情况</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b w:val="0"/>
          <w:bCs w:val="0"/>
          <w:i w:val="0"/>
          <w:caps w:val="0"/>
          <w:color w:val="000000"/>
          <w:spacing w:val="0"/>
          <w:sz w:val="32"/>
          <w:szCs w:val="32"/>
          <w:highlight w:val="none"/>
          <w:shd w:val="clear" w:color="auto" w:fill="FFFFFF"/>
          <w:lang w:val="en-US" w:eastAsia="zh-CN"/>
        </w:rPr>
        <w:t>项目总投资8354万元；其中申请专项债劵资金6000万元，截至2023年底该项目处于计划招标阶段，暂未开工建设。4.</w:t>
      </w:r>
      <w:r>
        <w:rPr>
          <w:rFonts w:hint="eastAsia" w:ascii="仿宋_GB2312" w:hAnsi="仿宋_GB2312" w:eastAsia="仿宋_GB2312" w:cs="仿宋_GB2312"/>
          <w:i w:val="0"/>
          <w:iCs w:val="0"/>
          <w:caps w:val="0"/>
          <w:color w:val="000000"/>
          <w:spacing w:val="0"/>
          <w:sz w:val="32"/>
          <w:szCs w:val="32"/>
          <w:highlight w:val="none"/>
          <w:shd w:val="clear" w:color="auto" w:fill="FFFFFF"/>
        </w:rPr>
        <w:t>项目进展及运营情况</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b w:val="0"/>
          <w:bCs w:val="0"/>
          <w:i w:val="0"/>
          <w:caps w:val="0"/>
          <w:color w:val="000000"/>
          <w:spacing w:val="0"/>
          <w:sz w:val="32"/>
          <w:szCs w:val="32"/>
          <w:highlight w:val="none"/>
          <w:shd w:val="clear" w:color="auto" w:fill="FFFFFF"/>
          <w:lang w:val="en-US" w:eastAsia="zh-CN"/>
        </w:rPr>
        <w:t>截至2023年末该项目尚未建设完成，暂无收益。</w:t>
      </w:r>
    </w:p>
    <w:p>
      <w:pPr>
        <w:keepNext w:val="0"/>
        <w:keepLines w:val="0"/>
        <w:pageBreakBefore w:val="0"/>
        <w:numPr>
          <w:ilvl w:val="0"/>
          <w:numId w:val="0"/>
        </w:numPr>
        <w:wordWrap/>
        <w:overflowPunct/>
        <w:topLinePunct w:val="0"/>
        <w:bidi w:val="0"/>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十二、</w:t>
      </w:r>
      <w:r>
        <w:rPr>
          <w:rFonts w:hint="eastAsia" w:ascii="仿宋_GB2312" w:hAnsi="仿宋_GB2312" w:eastAsia="仿宋_GB2312" w:cs="仿宋_GB2312"/>
          <w:kern w:val="2"/>
          <w:sz w:val="32"/>
          <w:szCs w:val="32"/>
          <w:highlight w:val="none"/>
          <w:lang w:val="en-US" w:eastAsia="zh-CN" w:bidi="ar-SA"/>
        </w:rPr>
        <w:t>郏县中医院2022-2023年使用政府专项债券有四个项目，分别是郏县中医院医疗设备购置项目、郏县中医康养服务中心建设项目、郏县中医院立体停车场及智能充电桩建设项目和郏县中医院能力提升建设项目，具体情况如下：</w:t>
      </w:r>
    </w:p>
    <w:p>
      <w:pPr>
        <w:keepNext w:val="0"/>
        <w:keepLines w:val="0"/>
        <w:pageBreakBefore w:val="0"/>
        <w:numPr>
          <w:ilvl w:val="0"/>
          <w:numId w:val="0"/>
        </w:numPr>
        <w:wordWrap/>
        <w:overflowPunct/>
        <w:topLinePunct w:val="0"/>
        <w:bidi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（一）郏县中医院医疗设备购置项目：1.债券资金总体情况：截至2023年底，郏县中医院医疗设备购置项目共申请专项债券7000万元。债券票面利率3.21%，期限 15 年，在债券存续期每半年付息一次，债券存续期第 6-10年每年的还本日偿还本金的5%，第 11-15 年每年的还本日偿还本金的15%，已兑付本金不再计息。2.项目基本情况：郏县中医院医疗设备购置项目总投资9676.31万元，申请地方政府专项债券资金7000万元，其他资金由县财政配套。郏县中医院医疗设备购置项目位于郏县中医院院内，</w:t>
      </w:r>
      <w:r>
        <w:rPr>
          <w:rFonts w:hint="eastAsia" w:ascii="仿宋_GB2312" w:hAnsi="仿宋_GB2312" w:eastAsia="仿宋_GB2312" w:cs="仿宋_GB2312"/>
          <w:sz w:val="32"/>
          <w:szCs w:val="32"/>
          <w:highlight w:val="none"/>
          <w:lang w:val="en-US" w:eastAsia="zh-CN"/>
        </w:rPr>
        <w:t>建设基本内容：项目拟购置彩超室、体检中心、心病科、普外科、口腔科、眼科、影像科、放射科、肿瘤科、脑三科、肾病科、碎石科、手术室、治未病中心、急诊科、制剂中心及病房竿科室设备仪器6I7台(套)</w:t>
      </w:r>
      <w:r>
        <w:rPr>
          <w:rFonts w:hint="eastAsia" w:ascii="仿宋_GB2312" w:hAnsi="仿宋_GB2312" w:eastAsia="仿宋_GB2312" w:cs="仿宋_GB2312"/>
          <w:kern w:val="2"/>
          <w:sz w:val="32"/>
          <w:szCs w:val="32"/>
          <w:highlight w:val="none"/>
          <w:lang w:val="en-US" w:eastAsia="zh-CN" w:bidi="ar-SA"/>
        </w:rPr>
        <w:t>。3.债券资金使用情况：截止2023年底，我单位申请专项债券资金7000万元，财政拨付债券资金3780万元，实际支付3780万元，支付率100%。4.项目进展及运营情况：项目目前设备已到位6100万元，制剂中心设备900万元未到位。截至2023年末项目尚未建设完成，收益0万元。</w:t>
      </w:r>
    </w:p>
    <w:p>
      <w:pPr>
        <w:keepNext w:val="0"/>
        <w:keepLines w:val="0"/>
        <w:pageBreakBefore w:val="0"/>
        <w:numPr>
          <w:ilvl w:val="0"/>
          <w:numId w:val="0"/>
        </w:numPr>
        <w:wordWrap/>
        <w:overflowPunct/>
        <w:topLinePunct w:val="0"/>
        <w:bidi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（二）郏县中医康养服务中心建设项目：1.债券资金总体情况：截至2023年底，郏县中医康养服务中心建设项目共申请专项债券2000万元。债券票面利率3.24%，期限 30 年，在债券存续期内每半年付息一次，债券存续期第 6-10 年每年的还本日偿还本金的1%，第 11-20年每年的还本日偿还本金的2%，第 21-25 年每年的还本日偿还本金的5%，第26-30年每年的还本日偿还本金的10%，已兑付本金不再计息。2.专项债券项目基本情况：郏县中医康养服务中心建设项目总投资4991.76万元，申请地方政府专项债券资金3990万元，其他资金由县财政配套。项目位于郏县行政路北侧（郏县妇幼保健院老院址），项目规划用地面积19964.9平方米（29.95亩）。项目床位规模为400张。项目拟利用已经搬迁的妇幼保健院建筑改造为康养服务中心，项目不新增用地，不新增建筑面积，拟装修改造原有建筑19694.87㎡。同时配套改造原有场地内道路、绿化、供电、给排水、大门设施，配套购置康养中心设备等。3.债券资金使用情况：截止2023年底，我单位申请专项债券资金2000万元，财政拨付债券资金0万元，实际支付0万元，支付率0%。4.项目进展及运营情况：截至2023年末，因保健院暂未搬迁，项目暂未开工，无收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（三）郏县中医院立体停车场及智能充电桩建设项目：1.债券资金总体情况：截至2023年底，郏县中医院立体停车场及智能充电桩建设项目共申请专项债券1100万元。债券票面利率2.98%，期限15 年，在债券存续期每半年付息一次，债券存续期第 6-10年每年的还本日偿还本金的5%，已兑付本金不再计息。2.项目基本情况：郏县中医院立体停车场及智能充电桩建设项目，该项目总投资2450万元，申请地方政府专项债券资金1400万元，其他资金由县财政配套。项目位于郏县中医院院内。本项目主要建设内容包括：项目占地总面积约1200平方米，新建散开式立体停车库一处，立体车库五层，新增停车位260个；原地面停车区新增120kw直流双充充电桩24个。3.债券资金使用情况：截止2023年底，我单位申请专项债券资金1400万元，财政拨付债券资金0万元，实际支付0万元，支付率0%。4.项目进展及运营情况：截至2023年末，暂未开工，无收益。</w:t>
      </w:r>
    </w:p>
    <w:p>
      <w:pPr>
        <w:keepNext w:val="0"/>
        <w:keepLines w:val="0"/>
        <w:pageBreakBefore w:val="0"/>
        <w:wordWrap/>
        <w:overflowPunct/>
        <w:topLinePunct w:val="0"/>
        <w:bidi w:val="0"/>
        <w:spacing w:before="169" w:line="380" w:lineRule="auto"/>
        <w:ind w:right="332" w:firstLine="669"/>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（四）郏县中医院能力提升建设项目：1.债券资金总体情况：截至2023年底，郏县中医院能力提升建设项目共申请专项债券3000万元。债券票面利率2.97%，期限15年，在债券存续期内每半年付息一次，债券存续期第 6-10年每年的还本日偿还本金的5%，第 11-15 年每年的还本日偿还本金的15%，已兑付本金不再计息。2.项目基本情况：郏县中医院能力提升建设项目，该项目总投资5000万元，申请地方政府专项债券资金4000万元，其他资金由县财政配套。</w:t>
      </w:r>
      <w:r>
        <w:rPr>
          <w:rFonts w:hint="eastAsia" w:ascii="仿宋_GB2312" w:hAnsi="仿宋_GB2312" w:eastAsia="仿宋_GB2312" w:cs="仿宋_GB2312"/>
          <w:spacing w:val="11"/>
          <w:sz w:val="32"/>
          <w:szCs w:val="32"/>
          <w:highlight w:val="none"/>
        </w:rPr>
        <w:t>该项目拟改造医技楼、中医专科楼、门诊综合楼等建筑面</w:t>
      </w:r>
      <w:r>
        <w:rPr>
          <w:rFonts w:hint="eastAsia" w:ascii="仿宋_GB2312" w:hAnsi="仿宋_GB2312" w:eastAsia="仿宋_GB2312" w:cs="仿宋_GB2312"/>
          <w:spacing w:val="4"/>
          <w:sz w:val="32"/>
          <w:szCs w:val="32"/>
          <w:highlight w:val="none"/>
        </w:rPr>
        <w:t>积15650平方米；拟在中医康复综合楼4楼建设</w:t>
      </w:r>
      <w:r>
        <w:rPr>
          <w:rFonts w:hint="eastAsia" w:ascii="仿宋_GB2312" w:hAnsi="仿宋_GB2312" w:eastAsia="仿宋_GB2312" w:cs="仿宋_GB2312"/>
          <w:sz w:val="32"/>
          <w:szCs w:val="32"/>
          <w:highlight w:val="none"/>
        </w:rPr>
        <w:t>ICU</w:t>
      </w:r>
      <w:r>
        <w:rPr>
          <w:rFonts w:hint="eastAsia" w:ascii="仿宋_GB2312" w:hAnsi="仿宋_GB2312" w:eastAsia="仿宋_GB2312" w:cs="仿宋_GB2312"/>
          <w:spacing w:val="4"/>
          <w:sz w:val="32"/>
          <w:szCs w:val="32"/>
          <w:highlight w:val="none"/>
        </w:rPr>
        <w:t>导管室及净化</w:t>
      </w:r>
      <w:r>
        <w:rPr>
          <w:rFonts w:hint="eastAsia" w:ascii="仿宋_GB2312" w:hAnsi="仿宋_GB2312" w:eastAsia="仿宋_GB2312" w:cs="仿宋_GB2312"/>
          <w:spacing w:val="9"/>
          <w:sz w:val="32"/>
          <w:szCs w:val="32"/>
          <w:highlight w:val="none"/>
        </w:rPr>
        <w:t>配套设施，改建建筑面积1775.35平方米；拟在制剂楼3楼改建</w:t>
      </w:r>
      <w:r>
        <w:rPr>
          <w:rFonts w:hint="eastAsia" w:ascii="仿宋_GB2312" w:hAnsi="仿宋_GB2312" w:eastAsia="仿宋_GB2312" w:cs="仿宋_GB2312"/>
          <w:spacing w:val="6"/>
          <w:sz w:val="32"/>
          <w:szCs w:val="32"/>
          <w:highlight w:val="none"/>
        </w:rPr>
        <w:t xml:space="preserve">  </w:t>
      </w:r>
      <w:r>
        <w:rPr>
          <w:rFonts w:hint="eastAsia" w:ascii="仿宋_GB2312" w:hAnsi="仿宋_GB2312" w:eastAsia="仿宋_GB2312" w:cs="仿宋_GB2312"/>
          <w:spacing w:val="4"/>
          <w:sz w:val="32"/>
          <w:szCs w:val="32"/>
          <w:highlight w:val="none"/>
        </w:rPr>
        <w:t>中药制剂中心设施，改建建筑面积为2096.86平方米；拟在住院</w:t>
      </w:r>
      <w:r>
        <w:rPr>
          <w:rFonts w:hint="eastAsia" w:ascii="仿宋_GB2312" w:hAnsi="仿宋_GB2312" w:eastAsia="仿宋_GB2312" w:cs="仿宋_GB2312"/>
          <w:spacing w:val="1"/>
          <w:sz w:val="32"/>
          <w:szCs w:val="32"/>
          <w:highlight w:val="none"/>
        </w:rPr>
        <w:t>楼5层改造肿瘤科1800平方米；拟新建感染疾病楼、营养食堂等，</w:t>
      </w:r>
      <w:r>
        <w:rPr>
          <w:rFonts w:hint="eastAsia" w:ascii="仿宋_GB2312" w:hAnsi="仿宋_GB2312" w:eastAsia="仿宋_GB2312" w:cs="仿宋_GB2312"/>
          <w:spacing w:val="11"/>
          <w:sz w:val="32"/>
          <w:szCs w:val="32"/>
          <w:highlight w:val="none"/>
        </w:rPr>
        <w:t>新建建筑面积2300平方米；拟对给排水、供电、污水处理等配套设施进行改造提升</w:t>
      </w:r>
      <w:r>
        <w:rPr>
          <w:rFonts w:hint="eastAsia" w:ascii="仿宋_GB2312" w:hAnsi="仿宋_GB2312" w:eastAsia="仿宋_GB2312" w:cs="仿宋_GB2312"/>
          <w:kern w:val="2"/>
          <w:sz w:val="32"/>
          <w:szCs w:val="32"/>
          <w:highlight w:val="none"/>
          <w:lang w:val="en-US" w:eastAsia="zh-CN" w:bidi="ar-SA"/>
        </w:rPr>
        <w:t>。3.债券资金发行使用情况：截止2023年底，发行专项债券资金3000万元，实际支付0万元，支付率0%。4.项目进展及运营情况：截至2023年末，该项目进行设计的财政评审工作，暂未开工，未产生收益。</w:t>
      </w:r>
    </w:p>
    <w:p>
      <w:pPr>
        <w:keepNext w:val="0"/>
        <w:keepLines w:val="0"/>
        <w:pageBreakBefore w:val="0"/>
        <w:numPr>
          <w:ilvl w:val="0"/>
          <w:numId w:val="0"/>
        </w:numPr>
        <w:wordWrap/>
        <w:overflowPunct/>
        <w:topLinePunct w:val="0"/>
        <w:bidi w:val="0"/>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十三、</w:t>
      </w:r>
      <w:r>
        <w:rPr>
          <w:rFonts w:hint="eastAsia" w:ascii="仿宋_GB2312" w:hAnsi="仿宋_GB2312" w:eastAsia="仿宋_GB2312" w:cs="仿宋_GB2312"/>
          <w:sz w:val="32"/>
          <w:szCs w:val="32"/>
          <w:highlight w:val="none"/>
          <w:lang w:val="en-US" w:eastAsia="zh-CN"/>
        </w:rPr>
        <w:t>郏县东城街道社区卫生服务中心2022-2023年使用专项债券一个项目：郏县东城街道社区卫生服务中心及郏县集中隔离点建设及配套设施项目。1.资金总体情况：截至2023年底，郏县东城街道社区卫生服务中心及郏县集中隔离点建设及配套设施项目共申请专项债券1000万元,实际批复到位资金1000万元，年限15年。2022年发行使用专项债券1000万元，债券期限15年，年利率3.21%。2.项目基本情况：郏县东城街道社区卫生服务中心及集中隔离点及配套设施建设项目建筑面积为5344平方米，建设内容包括郏县东城街道社区卫生服务中心业务用房、单人单间隔离病房及配套基础设施建设。本项经县发改委审批立项，总投资3000万元，使用专项债券1000万元，3.债券资金使用情况：截止 2022 年底，我单位共支付债券资金639.97万元，支付率64%。4.项目进展及运营情况：项目目前正在建设中，第一标段主体框架已完成,第二标段手术室及室外工程招投标已将结束。截止 2023 年底，该项目还未建成产生收益，所支付的资金全部纳入在建工程。</w:t>
      </w:r>
    </w:p>
    <w:p>
      <w:pPr>
        <w:keepNext w:val="0"/>
        <w:keepLines w:val="0"/>
        <w:pageBreakBefore w:val="0"/>
        <w:numPr>
          <w:ilvl w:val="0"/>
          <w:numId w:val="0"/>
        </w:numPr>
        <w:wordWrap/>
        <w:overflowPunct/>
        <w:topLinePunct w:val="0"/>
        <w:bidi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十四、郏县民政局2022-2023年使用政府专项债券有五个项目，分别是郏县长桥中心敬老院项目、郏县安良中心敬老院项目、郏县堂街镇中心敬老院项目、郏县城市社区养老服务设施提质增效项目和郏县老年养护院项目。具体情况如下：</w:t>
      </w:r>
    </w:p>
    <w:p>
      <w:pPr>
        <w:keepNext w:val="0"/>
        <w:keepLines w:val="0"/>
        <w:pageBreakBefore w:val="0"/>
        <w:numPr>
          <w:ilvl w:val="0"/>
          <w:numId w:val="0"/>
        </w:numPr>
        <w:wordWrap/>
        <w:overflowPunct/>
        <w:topLinePunct w:val="0"/>
        <w:bidi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（一）郏县长桥中心敬老院项目。1.债券资金总体情况：截至2023年底，郏县民政局郏县长桥中心敬老院项目共申请专项债券1000万元。债券票面利率3.21%，期限 30 年，在债券存续期每半年付息一次，债券存续期第 6-10年每年的还本日偿还本金的1%，第 11-20 年每年的还本日偿还本金的2%，第 21-25年每年的还本日偿还本金的 5%，第26-30 年每年的还本日偿还本金的10%，已兑付本金不再计息。2.项目基本情况：郏县长桥中心敬老院项目总投资2250万元，申请地方政府专项债券资金1000万元，其他资金由县财政配套。郏县长桥中心敬老院位于郏县长桥中心幼儿园南侧，建设规模7500平方米，建设床位150张。主要建设内容包括养老护理楼、综合管理楼的土建工程、装修工程、消防工程、给排水工程、暖通工程、配电工程、防雷工程以及室外配套的公用工程等。3.债券资金使用情况：截止2023年底，我单位申请专项债券资金1000万元，财政拨付债券资金1000万元，实际支付300万元，支付率30%。4.项目进展及运营情况：项目目前正在建设中，主体已建起，正在室内粉刷。截至2023年末项目尚未建设完成，暂无收益。</w:t>
      </w:r>
    </w:p>
    <w:p>
      <w:pPr>
        <w:keepNext w:val="0"/>
        <w:keepLines w:val="0"/>
        <w:pageBreakBefore w:val="0"/>
        <w:numPr>
          <w:ilvl w:val="0"/>
          <w:numId w:val="0"/>
        </w:numPr>
        <w:wordWrap/>
        <w:overflowPunct/>
        <w:topLinePunct w:val="0"/>
        <w:bidi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（二）郏县安良中心敬老院项目：1.债券资金总体情况：</w:t>
      </w:r>
    </w:p>
    <w:p>
      <w:pPr>
        <w:keepNext w:val="0"/>
        <w:keepLines w:val="0"/>
        <w:pageBreakBefore w:val="0"/>
        <w:numPr>
          <w:ilvl w:val="0"/>
          <w:numId w:val="0"/>
        </w:numPr>
        <w:wordWrap/>
        <w:overflowPunct/>
        <w:topLinePunct w:val="0"/>
        <w:bidi w:val="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截至2023年底，郏县民政局郏县长桥中心敬老院项目共申请专项债券1000万元。债券票面利率3.21%，期限 30 年，在债券存续期内每半年付息一次，债券存续期第 6-10 年每年的还本日偿还本金的1%，第 11-20年每年的还本日偿还本金的2%，第 21-25 年每年的还本日偿还本金的5%，第26-30年每年的还本日偿还本金的10%，已兑付本金不再计息。2.专项债券项目基本情况：郏县安良中心敬老院项目总投资3000万元，申请地方政府专项债券资金1000万元，其他资金由县财政配套。该项目位于原郏县安良镇敬老院、平郏快速通道西侧，建设用地面积9979平方米，包含两栋建筑，总建筑面积10000平方米，其中一栋地上4层养老综合楼，占地面积2000平方米，建筑面积8000平方米，另一栋建筑为地上2层的管理楼，占地1000平方米，建筑面积约2000平方米。项目建成后可提供200张养老床位。3.债券资金使用情况：截止2023年底，我单位申请专项债券资金1000万元，财政拨付债券资金1000万元，实际支付761.93万元，支付率76.19%。4.项目进展及运营情况：安良中心敬老院已建设完成并投入使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（三）郏县堂街镇中心敬老院项目：1.债券资金总体情况：截至2023年底，郏县民政局郏县堂街镇中心敬老院项目共申请专项债券1000万元。债券票面利率3.21%，期限 30 年，在债券存续期每半年付息一次。债券存续期第 6-10年每年的还本日偿还本金的 1%；第11-20 年每年的还本日偿还本金的 2%；第 21-25 年每年的还本日偿还本金的 5%；第26-30年每年的还本日偿还本金的10%，已兑付本金不再计息。2.项目基本情况：郏县堂街镇中心敬老院，该项目总投资1925万元，申请地方政府专项债券资金1000万元，其他资金由县财政配套。该项目占地11亩，建设规模7375平方米、建筑面积3738平方米，新建综合楼一座，设计床位150张。主要建设内容包括老年人标准用房、行政办公用房、附属用房，电梯及其他附属设施的土建、装修、消防、给排水、配电、防雷等工程，具备老年人居住、娱乐、健身及医疗康养功能，可以覆盖李口镇、姚庄乡和堂街镇特困供养人员。3.债券资金使用情况：截止2023年底，我单位申请专项债券资金1000万元，财政拨付债券资金1000万元，实际支付1000万元，支付率100%。4.项目进展及运营情况：堂街镇中心敬老院已建设完成并投入使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（四）郏县城市社区养老服务设施提质增效项目：1.债券资金总体情况：截至2023年底，郏县民政局郏县城市社区养老服务设施提质增效项目共申请专项债券4000万元。债券票面利率3%，期限 30 年，在债券存续期每半年付息一次。债券存续期第 6-10年每年的还本日偿还本金的 1%；第11-20 年每年的还本日偿还本金的 2%；第 21-25 年每年的还本日偿还本金的 5%；第26-30年每年的还本日偿还本金的10%。2.项目基本情况：郏县城市社区养老服务设施提质增效项目，该项目总投资7000万元，申请地方政府专项债券资金4000万元，其他资金由县财政配套。该项目项目拟对郏县城区37家日间照料中心或养老服务站及2家街道综合养老服务中心进行提质改造，改造内容包括建筑装饰、给排水、电气、暖通、消防以及室外配套设施等，并购置护理床、桌椅、康复等养老设施，改造总建筑面积15000平方米，设置400张床位。3.债券资金发行使用情况：截止2023年底，发行专项债券资金2000万元，实际支付0万元，支付率0%。4.项目进展及运营情况：该项目目前招标公示结束，准备开工，该项目还未建成产生收益。</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    （五）郏县老年养护院项目。</w:t>
      </w:r>
      <w:r>
        <w:rPr>
          <w:rFonts w:hint="eastAsia" w:ascii="仿宋_GB2312" w:hAnsi="仿宋_GB2312" w:eastAsia="仿宋_GB2312" w:cs="仿宋_GB2312"/>
          <w:i w:val="0"/>
          <w:iCs w:val="0"/>
          <w:caps w:val="0"/>
          <w:color w:val="000000"/>
          <w:spacing w:val="0"/>
          <w:sz w:val="32"/>
          <w:szCs w:val="32"/>
          <w:highlight w:val="none"/>
          <w:shd w:val="clear" w:color="auto" w:fill="FFFFFF"/>
        </w:rPr>
        <w:t>债券资金总体情况</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color="auto" w:fill="FFFFFF"/>
        </w:rPr>
        <w:t>截至202</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3</w:t>
      </w:r>
      <w:r>
        <w:rPr>
          <w:rFonts w:hint="eastAsia" w:ascii="仿宋_GB2312" w:hAnsi="仿宋_GB2312" w:eastAsia="仿宋_GB2312" w:cs="仿宋_GB2312"/>
          <w:i w:val="0"/>
          <w:iCs w:val="0"/>
          <w:caps w:val="0"/>
          <w:color w:val="000000"/>
          <w:spacing w:val="0"/>
          <w:sz w:val="32"/>
          <w:szCs w:val="32"/>
          <w:highlight w:val="none"/>
          <w:shd w:val="clear" w:color="auto" w:fill="FFFFFF"/>
        </w:rPr>
        <w:t>年底，</w:t>
      </w:r>
      <w:r>
        <w:rPr>
          <w:rFonts w:hint="eastAsia" w:ascii="仿宋_GB2312" w:hAnsi="仿宋_GB2312" w:eastAsia="仿宋_GB2312" w:cs="仿宋_GB2312"/>
          <w:b w:val="0"/>
          <w:bCs w:val="0"/>
          <w:i w:val="0"/>
          <w:caps w:val="0"/>
          <w:color w:val="000000"/>
          <w:spacing w:val="0"/>
          <w:sz w:val="32"/>
          <w:szCs w:val="32"/>
          <w:highlight w:val="none"/>
          <w:shd w:val="clear" w:fill="FFFFFF"/>
          <w:lang w:val="en-US" w:eastAsia="zh-CN"/>
        </w:rPr>
        <w:t>郏县</w:t>
      </w:r>
      <w:r>
        <w:rPr>
          <w:rFonts w:hint="eastAsia" w:ascii="仿宋_GB2312" w:hAnsi="仿宋_GB2312" w:eastAsia="仿宋_GB2312" w:cs="仿宋_GB2312"/>
          <w:kern w:val="2"/>
          <w:sz w:val="32"/>
          <w:szCs w:val="32"/>
          <w:highlight w:val="none"/>
          <w:lang w:val="en-US" w:eastAsia="zh-CN" w:bidi="ar-SA"/>
        </w:rPr>
        <w:t>老年养护院项目</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共申请专项债券1100万元，根据豫财债〔2023〕76号文要求，调整1100万元用于偿还政府拖欠企业账款。</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SA"/>
        </w:rPr>
        <w:t>十五、</w:t>
      </w:r>
      <w:r>
        <w:rPr>
          <w:rFonts w:hint="eastAsia" w:ascii="仿宋_GB2312" w:hAnsi="仿宋_GB2312" w:eastAsia="仿宋_GB2312" w:cs="仿宋_GB2312"/>
          <w:color w:val="auto"/>
          <w:kern w:val="2"/>
          <w:sz w:val="32"/>
          <w:szCs w:val="32"/>
          <w:highlight w:val="none"/>
          <w:lang w:val="en-US" w:eastAsia="zh-CN" w:bidi="ar-SA"/>
        </w:rPr>
        <w:t>郏县开发投资集团有限公司2022-2023年使用政府专项债券一个项目：</w:t>
      </w:r>
      <w:r>
        <w:rPr>
          <w:rFonts w:hint="eastAsia" w:ascii="仿宋_GB2312" w:hAnsi="仿宋_GB2312" w:eastAsia="仿宋_GB2312" w:cs="仿宋_GB2312"/>
          <w:i w:val="0"/>
          <w:iCs w:val="0"/>
          <w:caps w:val="0"/>
          <w:color w:val="auto"/>
          <w:spacing w:val="0"/>
          <w:sz w:val="32"/>
          <w:szCs w:val="32"/>
          <w:highlight w:val="none"/>
          <w:shd w:val="clear" w:color="auto" w:fill="FFFFFF"/>
        </w:rPr>
        <w:t>郏县铸铁锅产业园建设项目</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color w:val="auto"/>
          <w:kern w:val="2"/>
          <w:sz w:val="32"/>
          <w:szCs w:val="32"/>
          <w:highlight w:val="none"/>
          <w:lang w:val="en-US" w:eastAsia="zh-CN" w:bidi="ar-SA"/>
        </w:rPr>
        <w:t>具体情况如下：1.债券资金总体情况：</w:t>
      </w:r>
      <w:r>
        <w:rPr>
          <w:rFonts w:hint="eastAsia" w:ascii="仿宋_GB2312" w:hAnsi="仿宋_GB2312" w:eastAsia="仿宋_GB2312" w:cs="仿宋_GB2312"/>
          <w:i w:val="0"/>
          <w:iCs w:val="0"/>
          <w:caps w:val="0"/>
          <w:color w:val="auto"/>
          <w:spacing w:val="0"/>
          <w:sz w:val="32"/>
          <w:szCs w:val="32"/>
          <w:highlight w:val="none"/>
          <w:shd w:val="clear" w:color="auto" w:fill="FFFFFF"/>
        </w:rPr>
        <w:t>截至202</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iCs w:val="0"/>
          <w:caps w:val="0"/>
          <w:color w:val="auto"/>
          <w:spacing w:val="0"/>
          <w:sz w:val="32"/>
          <w:szCs w:val="32"/>
          <w:highlight w:val="none"/>
          <w:shd w:val="clear" w:color="auto" w:fill="FFFFFF"/>
        </w:rPr>
        <w:t>年底，郏县铸铁锅产业园建设项目共申请专项债券</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7300</w:t>
      </w:r>
      <w:r>
        <w:rPr>
          <w:rFonts w:hint="eastAsia" w:ascii="仿宋_GB2312" w:hAnsi="仿宋_GB2312" w:eastAsia="仿宋_GB2312" w:cs="仿宋_GB2312"/>
          <w:i w:val="0"/>
          <w:iCs w:val="0"/>
          <w:caps w:val="0"/>
          <w:color w:val="auto"/>
          <w:spacing w:val="0"/>
          <w:sz w:val="32"/>
          <w:szCs w:val="32"/>
          <w:highlight w:val="none"/>
          <w:shd w:val="clear" w:color="auto" w:fill="FFFFFF"/>
        </w:rPr>
        <w:t>万元,实际批复到位资金</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5000</w:t>
      </w:r>
      <w:r>
        <w:rPr>
          <w:rFonts w:hint="eastAsia" w:ascii="仿宋_GB2312" w:hAnsi="仿宋_GB2312" w:eastAsia="仿宋_GB2312" w:cs="仿宋_GB2312"/>
          <w:i w:val="0"/>
          <w:iCs w:val="0"/>
          <w:caps w:val="0"/>
          <w:color w:val="auto"/>
          <w:spacing w:val="0"/>
          <w:sz w:val="32"/>
          <w:szCs w:val="32"/>
          <w:highlight w:val="none"/>
          <w:shd w:val="clear" w:color="auto" w:fill="FFFFFF"/>
        </w:rPr>
        <w:t>万元</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color w:val="auto"/>
          <w:kern w:val="2"/>
          <w:sz w:val="32"/>
          <w:szCs w:val="32"/>
          <w:highlight w:val="none"/>
          <w:lang w:val="en-US" w:eastAsia="zh-CN" w:bidi="ar-SA"/>
        </w:rPr>
        <w:t>2.专项债券项目基本情况：</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t>本项目位于广阔天地乡东侧，毗邻乡镇道路，距离 S238 较近； 项目建设地理位置优越，交通便利，符合产业园建设的选址要求。 地块周边有完善的供电、通讯等配套基础设施，拟建场地工程地 质条件较好，地势相对平坦，无噪声、粉尘、振动等不良建筑环境； 地块周边均为工业厂房；故项目选址能够满足项目建设及运营期需要，可有利用实现产业集聚发展的需求。本项目总规划用地面积 142499.00 ㎡（约合 213.75 亩），采用分 期设施，本次一期建设计容建筑面积 85560.00 ㎡，总建筑面积 45560.00 ㎡。具体规模如下：（1）标准化厂房：6栋，总建筑面积 40000.00 ㎡，地上1层，钢结构。（2）研发办公用房：1 栋，建筑面积 3000.00 ㎡，地上 3 层，框 架结构。（3）宿舍楼：1 栋，建筑面积 2000.00 ㎡，地上3层，框架结构。（4）门卫：2 栋，总建筑面积 60 ㎡，地上1层，框架结构。（5）设备用房：1栋，建筑面积500 ㎡，地上 1 层，框架结构。同时修建大门、围墙等配套设施以及部分道路硬化及广场铺装，绿化；并完善项目区内给水、排水、消防、供电通信等基础设施建设，以确保项目安全、可靠运行。</w:t>
      </w:r>
      <w:r>
        <w:rPr>
          <w:rFonts w:hint="eastAsia" w:ascii="仿宋_GB2312" w:hAnsi="仿宋_GB2312" w:eastAsia="仿宋_GB2312" w:cs="仿宋_GB2312"/>
          <w:color w:val="auto"/>
          <w:kern w:val="2"/>
          <w:sz w:val="32"/>
          <w:szCs w:val="32"/>
          <w:highlight w:val="none"/>
          <w:lang w:val="en-US" w:eastAsia="zh-CN" w:bidi="ar-SA"/>
        </w:rPr>
        <w:t>3.债券资金发行使用情况。</w:t>
      </w:r>
      <w:r>
        <w:rPr>
          <w:rFonts w:hint="eastAsia" w:ascii="仿宋_GB2312" w:hAnsi="仿宋_GB2312" w:eastAsia="仿宋_GB2312" w:cs="仿宋_GB2312"/>
          <w:i w:val="0"/>
          <w:iCs w:val="0"/>
          <w:caps w:val="0"/>
          <w:color w:val="auto"/>
          <w:spacing w:val="0"/>
          <w:sz w:val="32"/>
          <w:szCs w:val="32"/>
          <w:highlight w:val="none"/>
          <w:shd w:val="clear" w:color="auto" w:fill="FFFFFF"/>
        </w:rPr>
        <w:t>截止202</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iCs w:val="0"/>
          <w:caps w:val="0"/>
          <w:color w:val="auto"/>
          <w:spacing w:val="0"/>
          <w:sz w:val="32"/>
          <w:szCs w:val="32"/>
          <w:highlight w:val="none"/>
          <w:shd w:val="clear" w:color="auto" w:fill="FFFFFF"/>
        </w:rPr>
        <w:t>年底，我单位</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发行</w:t>
      </w:r>
      <w:r>
        <w:rPr>
          <w:rFonts w:hint="eastAsia" w:ascii="仿宋_GB2312" w:hAnsi="仿宋_GB2312" w:eastAsia="仿宋_GB2312" w:cs="仿宋_GB2312"/>
          <w:i w:val="0"/>
          <w:iCs w:val="0"/>
          <w:caps w:val="0"/>
          <w:color w:val="auto"/>
          <w:spacing w:val="0"/>
          <w:sz w:val="32"/>
          <w:szCs w:val="32"/>
          <w:highlight w:val="none"/>
          <w:shd w:val="clear" w:color="auto" w:fill="FFFFFF"/>
        </w:rPr>
        <w:t>专项债券资金共</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7300</w:t>
      </w:r>
      <w:r>
        <w:rPr>
          <w:rFonts w:hint="eastAsia" w:ascii="仿宋_GB2312" w:hAnsi="仿宋_GB2312" w:eastAsia="仿宋_GB2312" w:cs="仿宋_GB2312"/>
          <w:i w:val="0"/>
          <w:iCs w:val="0"/>
          <w:caps w:val="0"/>
          <w:color w:val="auto"/>
          <w:spacing w:val="0"/>
          <w:sz w:val="32"/>
          <w:szCs w:val="32"/>
          <w:highlight w:val="none"/>
          <w:shd w:val="clear" w:color="auto" w:fill="FFFFFF"/>
        </w:rPr>
        <w:t>万元，</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财政已拨付</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5000万，实际已</w:t>
      </w:r>
      <w:r>
        <w:rPr>
          <w:rFonts w:hint="eastAsia" w:ascii="仿宋_GB2312" w:hAnsi="仿宋_GB2312" w:eastAsia="仿宋_GB2312" w:cs="仿宋_GB2312"/>
          <w:i w:val="0"/>
          <w:iCs w:val="0"/>
          <w:caps w:val="0"/>
          <w:color w:val="auto"/>
          <w:spacing w:val="0"/>
          <w:sz w:val="32"/>
          <w:szCs w:val="32"/>
          <w:highlight w:val="none"/>
          <w:shd w:val="clear" w:color="auto" w:fill="FFFFFF"/>
        </w:rPr>
        <w:t>支付</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0元，支付率为0</w:t>
      </w:r>
      <w:r>
        <w:rPr>
          <w:rFonts w:hint="eastAsia" w:ascii="仿宋_GB2312" w:hAnsi="仿宋_GB2312" w:eastAsia="仿宋_GB2312" w:cs="仿宋_GB2312"/>
          <w:i w:val="0"/>
          <w:iCs w:val="0"/>
          <w:caps w:val="0"/>
          <w:color w:val="auto"/>
          <w:spacing w:val="0"/>
          <w:sz w:val="32"/>
          <w:szCs w:val="32"/>
          <w:highlight w:val="none"/>
          <w:shd w:val="clear" w:color="auto" w:fill="FFFFFF"/>
        </w:rPr>
        <w:t>%</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color w:val="auto"/>
          <w:kern w:val="2"/>
          <w:sz w:val="32"/>
          <w:szCs w:val="32"/>
          <w:highlight w:val="none"/>
          <w:lang w:val="en-US" w:eastAsia="zh-CN" w:bidi="ar-SA"/>
        </w:rPr>
        <w:t>4.项目收益及实现情况：</w:t>
      </w:r>
      <w:r>
        <w:rPr>
          <w:rFonts w:hint="eastAsia" w:ascii="仿宋_GB2312" w:hAnsi="仿宋_GB2312" w:eastAsia="仿宋_GB2312" w:cs="仿宋_GB2312"/>
          <w:i w:val="0"/>
          <w:iCs w:val="0"/>
          <w:caps w:val="0"/>
          <w:color w:val="auto"/>
          <w:spacing w:val="0"/>
          <w:sz w:val="32"/>
          <w:szCs w:val="32"/>
          <w:highlight w:val="none"/>
          <w:shd w:val="clear" w:color="auto" w:fill="FFFFFF"/>
        </w:rPr>
        <w:t>截止</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目前</w:t>
      </w:r>
      <w:r>
        <w:rPr>
          <w:rFonts w:hint="eastAsia" w:ascii="仿宋_GB2312" w:hAnsi="仿宋_GB2312" w:eastAsia="仿宋_GB2312" w:cs="仿宋_GB2312"/>
          <w:i w:val="0"/>
          <w:iCs w:val="0"/>
          <w:caps w:val="0"/>
          <w:color w:val="auto"/>
          <w:spacing w:val="0"/>
          <w:sz w:val="32"/>
          <w:szCs w:val="32"/>
          <w:highlight w:val="none"/>
          <w:shd w:val="clear" w:color="auto" w:fill="FFFFFF"/>
        </w:rPr>
        <w:t>，该项目还未建成产生收益，所支付的资金全部纳入在建工程。</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SA"/>
        </w:rPr>
        <w:t>十五、</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郏县文化广电和旅游局2022-2023年使用政府专项债券有两个项目，分别是郏县知青园景区基础设施建设项目（一期）和郏县三苏园景区综合提升项目。具体情况如下：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（一）郏县知青园景区基础设施建设项目（一期）。1.债券资金总体情况：截止2023年底，共申请债券资金3700万元，债券票面利率5%，期限 15年，在债券存续期每半年付息一次，债券存续期从第 6 年开始还本，第 6-10 年每年偿还本金的 5%，第 11-15 年每年偿还 15%，已兑付本金不再计息。2.项目基本情况：项目总投资5817万元，其中申请政府专项债券资金3700万元，其他资金由县财政配套。主要建设内容包括智慧停车场、综合游客接待中心、4A级公共卫生间、旅游产品展销中心、民宿改造开发等，同时对知青文化街区进行改造提升和街区景观改造。3.债券资金使用情况：2023年1月，成功发行政府债券资金3700万元，截至目前未支出，支付率0%。4.项目进展及运营情况：中标单位正在完善设计方案，施工合同已签订，4月14日中国一冶集团已正式开工建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highlight w:val="none"/>
          <w:lang w:val="en-US" w:eastAsia="zh-CN" w:bidi="ar-SA"/>
        </w:rPr>
        <w:t xml:space="preserve">   （二）郏县三苏园景区综合提升项目。1.债券资金总体情况：截止2023年底，共申请债券资金9000万元，债券票面利率4.5%，期限为 15 年，其中从第 6 年开始还本，第 6-10 年每年偿还本金的 5%，第 11-15 年每年偿还本金的 15%。2.项目基本情况：项目总投资13051.53万元，其中申请政府专项债券资金9000万元，其他资金由县财政配套。主要建设内容包括新建旅游步道、公共卫生间、商铺、停车场、标识标牌、垃圾收纳等基础服务设施，改造提升绿化景观、东坡廉政广场、三苏纪念馆、游客服务中心、东坡湖等现有景观，新增数字球幕影院、非遗文创研学基地、东坡书苑、石刻园等新兴旅游业态。3.债券资金使用情况：2023年1月，发行政府债券资金8600万元，截至目前未支出，支付率0%。4.项目进展及运营情况：已完成设计类招投标、施工类招投标，并签订设计合同，中标公司正在完善设计方案。</w:t>
      </w:r>
    </w:p>
    <w:p>
      <w:pPr>
        <w:keepNext w:val="0"/>
        <w:keepLines w:val="0"/>
        <w:pageBreakBefore w:val="0"/>
        <w:numPr>
          <w:ilvl w:val="0"/>
          <w:numId w:val="0"/>
        </w:numPr>
        <w:wordWrap/>
        <w:overflowPunct/>
        <w:topLinePunct w:val="0"/>
        <w:bidi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十六、郏县乡村振兴局2022-2023年使用政府专项债券两个项目，分别是：郏县安良镇丁李庄村乡村振兴项目和郏县李口镇凤凰岭村乡村振兴建设项目。具体情况如下：</w:t>
      </w:r>
    </w:p>
    <w:p>
      <w:pPr>
        <w:keepNext w:val="0"/>
        <w:keepLines w:val="0"/>
        <w:pageBreakBefore w:val="0"/>
        <w:numPr>
          <w:ilvl w:val="0"/>
          <w:numId w:val="0"/>
        </w:numPr>
        <w:wordWrap/>
        <w:overflowPunct/>
        <w:topLinePunct w:val="0"/>
        <w:bidi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郏县安良镇丁李庄村乡村振兴项目。1.项目基本情况：项目单位为郏县乡村振兴局。实际批复到位资金1300万元，年限30年。2022年10月发行2022年河南省城乡发展专项债券（二十一期）――2022年河南省政府专项债券（六十六期）1300万元，债券利率2.98%，期限 30 年，在债券存续期每半年付息一次。债券存续期第 6-10年每年的还本日偿还本金的 1%；第11-20 年每年的还本日偿还本金的 2%；第 21-25 年每年的还本日偿还本金的 5%；第26-30年每年的还本日偿还本金的10%，已兑付本金不再计息。2.项目建设内容：建筑改造 33 栋、建筑界面修复、院内修复 4 处、建筑界面修复 14栋、建筑围墙改造 500.00 米：公共停车场建设 1,150.00 平方米、沥青路改造提升 1,930.00 平方米、街巷改造 2,300.00 平方米、杆线下地770.00 米、排水沟渠 3,500.00 米；垃圾桶 22 处；制作人文标识包含增设景观小品及景观标识 21 处，入口村标 1 处；温室大棚 117.00亩，采摘园 418.20 亩，花圃 56.25 亩，产品展示中心建筑面积 232.003平方米，茶马古道商业街 1,336.00 平方米，民宿 1,164.00 平方米，宋钧农家乐 2,318.00 平方米，书法交易市场 2,500.00 平方米。3.债券资金发行使用情况。截止2023年末财政已拨付专项债券2800万元，实际支付0万元，支付率0%。4.项目收益及实现情况：截至2022年末项目尚未建设完成，暂无收益。</w:t>
      </w:r>
    </w:p>
    <w:p>
      <w:pPr>
        <w:keepNext w:val="0"/>
        <w:keepLines w:val="0"/>
        <w:pageBreakBefore w:val="0"/>
        <w:numPr>
          <w:ilvl w:val="0"/>
          <w:numId w:val="0"/>
        </w:numPr>
        <w:wordWrap/>
        <w:overflowPunct/>
        <w:topLinePunct w:val="0"/>
        <w:bidi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郏县李口镇凤凰岭村乡村振兴建设项目。1.项目单位为郏县乡村振兴局，截至2023年底，郏县李口镇凤凰岭村乡村振兴建设项目共申请专项债券1000万元,实际批复到位资金1000万元。2.专项债券项目基本情况：河道清淤4000平方米、河流新建构筑物4处、岸线绿化 4500平方米;院落改造6处、公共厕所建筑改造提升 156 平方米、丰收长廊一侧建筑门头改造7处、建筑墙体立面改造 1196 平方米、建筑墙体修补改造 90平方米;新建公共停车场 120平方米、道路改造4625 平方米、排水沟渠 1500 米;垃圾分类收集箱按50米的间距设置10处;新建村标1处、增设人文景观标识28处;建设趣味亲子农业园41700平方米，“花小生”农园91800平方米,甜蜜花坊5600平方米,四季花园 14500平方米，鲜果采摘园 23800平方米,改造农家食宿建筑面积 1600平方米，民宿建筑面积 500平方米。项目总投资1644.78万元。资金来源为专项债券1000万元，财政资金644.78万元。3.债券资金使用情况：截止2023年底，我单位申请专项债券资金1000万，实际支付0万元，支付率0%。4.项目进展及运营情况：截至2023年末项目尚未建设完成，目前正在招投标阶段。截止2023年底该项目尚未建成，暂无收益。</w:t>
      </w:r>
    </w:p>
    <w:p>
      <w:pPr>
        <w:keepNext w:val="0"/>
        <w:keepLines w:val="0"/>
        <w:pageBreakBefore w:val="0"/>
        <w:numPr>
          <w:ilvl w:val="0"/>
          <w:numId w:val="0"/>
        </w:numPr>
        <w:wordWrap/>
        <w:overflowPunct/>
        <w:topLinePunct w:val="0"/>
        <w:bidi w:val="0"/>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十七、郏县冢头镇人民政府2022-2023年使用政府专项债券一个项目：郏县李渡口村乡村振兴示范项目。1.债券资金总体情况：截至2023年底，郏县李渡口村乡村振兴示范项目共申请专项债券2600万元,实际批复到位资金2600万元，年限30年。2022年河南省城乡发展专项债券（二十一期）――2022年河南省政府专项债券（六十六期）600万元，债券利率2.98%，到期一次性还本。2.专项债券项目基本情况：李渡口村，又称“列埠口”，位于郏县冢头镇西北部。始建于汉，距今有2000年的历史。唐时因李姓皇族迁入，始称李家庄。明洪武七年李姓族人从山西再迁入，渡口壮大，航运发达，改名李渡口，民国时为李渡口镇，是“万里茶道”的节点和水运枢纽，也是全国十大最美乡村，中国景观村落，中国传统村落，河南省乡村旅游特色村，河南省历史文化名村，河南乡村旅游创客示范基地，河南省历史文化名村保护发展示范村，国家级3A景区和全县“三变”改革试点村。计划在该村实施乡村振兴示范项目。该项目以冢头镇李渡口村为核心，沿蓝河辐射镇区，从而带动我镇乡村振兴快速高质量发展。该项目以古村古渡商贸文化、美丽乡村、明清古建、民俗乡风、特色名吃、特色民宿、休闲度假、田园采摘等为建设内容，以形成独具特色的文化与产业融合的乡村振兴发展模式。本项目2020年3月经市发改委审批立项，总投资4700万元，发行专项债2600万元。3.债券资金使用情况：截止2023年底，我单位申请专项债券资金2600万，实际支付0万元，支付率0%。4.项目进展及运营情况：截至2023年末项目尚未建设完成，目前正在招投标阶段。截止2023年底该项目尚未建成，暂无收益。</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十八、郏县经开区投资发展有限公司2022-2023年使用政府专项债券一个项目：郏县经开区绿色食品产业园建设项目。1.债券资金总体情况：</w:t>
      </w:r>
      <w:r>
        <w:rPr>
          <w:rFonts w:hint="eastAsia" w:ascii="仿宋_GB2312" w:hAnsi="仿宋_GB2312" w:eastAsia="仿宋_GB2312" w:cs="仿宋_GB2312"/>
          <w:i w:val="0"/>
          <w:iCs w:val="0"/>
          <w:caps w:val="0"/>
          <w:color w:val="000000"/>
          <w:spacing w:val="0"/>
          <w:sz w:val="32"/>
          <w:szCs w:val="32"/>
          <w:highlight w:val="none"/>
          <w:shd w:val="clear" w:color="auto" w:fill="FFFFFF"/>
        </w:rPr>
        <w:t>截至202</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3</w:t>
      </w:r>
      <w:r>
        <w:rPr>
          <w:rFonts w:hint="eastAsia" w:ascii="仿宋_GB2312" w:hAnsi="仿宋_GB2312" w:eastAsia="仿宋_GB2312" w:cs="仿宋_GB2312"/>
          <w:i w:val="0"/>
          <w:iCs w:val="0"/>
          <w:caps w:val="0"/>
          <w:color w:val="000000"/>
          <w:spacing w:val="0"/>
          <w:sz w:val="32"/>
          <w:szCs w:val="32"/>
          <w:highlight w:val="none"/>
          <w:shd w:val="clear" w:color="auto" w:fill="FFFFFF"/>
        </w:rPr>
        <w:t>年底，</w:t>
      </w:r>
      <w:r>
        <w:rPr>
          <w:rFonts w:hint="eastAsia" w:ascii="仿宋_GB2312" w:hAnsi="仿宋_GB2312" w:eastAsia="仿宋_GB2312" w:cs="仿宋_GB2312"/>
          <w:sz w:val="32"/>
          <w:szCs w:val="32"/>
          <w:highlight w:val="none"/>
        </w:rPr>
        <w:t>郏县经开区绿色食品产业园建设项目</w:t>
      </w:r>
      <w:r>
        <w:rPr>
          <w:rFonts w:hint="eastAsia" w:ascii="仿宋_GB2312" w:hAnsi="仿宋_GB2312" w:eastAsia="仿宋_GB2312" w:cs="仿宋_GB2312"/>
          <w:i w:val="0"/>
          <w:iCs w:val="0"/>
          <w:caps w:val="0"/>
          <w:color w:val="000000"/>
          <w:spacing w:val="0"/>
          <w:sz w:val="32"/>
          <w:szCs w:val="32"/>
          <w:highlight w:val="none"/>
          <w:shd w:val="clear" w:color="auto" w:fill="FFFFFF"/>
        </w:rPr>
        <w:t>共申请专项债券</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9000</w:t>
      </w:r>
      <w:r>
        <w:rPr>
          <w:rFonts w:hint="eastAsia" w:ascii="仿宋_GB2312" w:hAnsi="仿宋_GB2312" w:eastAsia="仿宋_GB2312" w:cs="仿宋_GB2312"/>
          <w:i w:val="0"/>
          <w:iCs w:val="0"/>
          <w:caps w:val="0"/>
          <w:color w:val="000000"/>
          <w:spacing w:val="0"/>
          <w:sz w:val="32"/>
          <w:szCs w:val="32"/>
          <w:highlight w:val="none"/>
          <w:shd w:val="clear" w:color="auto" w:fill="FFFFFF"/>
        </w:rPr>
        <w:t>万元,实际批复到位资金</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9000</w:t>
      </w:r>
      <w:r>
        <w:rPr>
          <w:rFonts w:hint="eastAsia" w:ascii="仿宋_GB2312" w:hAnsi="仿宋_GB2312" w:eastAsia="仿宋_GB2312" w:cs="仿宋_GB2312"/>
          <w:i w:val="0"/>
          <w:iCs w:val="0"/>
          <w:caps w:val="0"/>
          <w:color w:val="000000"/>
          <w:spacing w:val="0"/>
          <w:sz w:val="32"/>
          <w:szCs w:val="32"/>
          <w:highlight w:val="none"/>
          <w:shd w:val="clear" w:color="auto" w:fill="FFFFFF"/>
        </w:rPr>
        <w:t>万元，年限</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15</w:t>
      </w:r>
      <w:r>
        <w:rPr>
          <w:rFonts w:hint="eastAsia" w:ascii="仿宋_GB2312" w:hAnsi="仿宋_GB2312" w:eastAsia="仿宋_GB2312" w:cs="仿宋_GB2312"/>
          <w:i w:val="0"/>
          <w:iCs w:val="0"/>
          <w:caps w:val="0"/>
          <w:color w:val="000000"/>
          <w:spacing w:val="0"/>
          <w:sz w:val="32"/>
          <w:szCs w:val="32"/>
          <w:highlight w:val="none"/>
          <w:shd w:val="clear" w:color="auto" w:fill="FFFFFF"/>
        </w:rPr>
        <w:t>年。2022年</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10月</w:t>
      </w:r>
      <w:r>
        <w:rPr>
          <w:rFonts w:hint="eastAsia" w:ascii="仿宋_GB2312" w:hAnsi="仿宋_GB2312" w:eastAsia="仿宋_GB2312" w:cs="仿宋_GB2312"/>
          <w:i w:val="0"/>
          <w:iCs w:val="0"/>
          <w:caps w:val="0"/>
          <w:color w:val="000000"/>
          <w:spacing w:val="0"/>
          <w:sz w:val="32"/>
          <w:szCs w:val="32"/>
          <w:highlight w:val="none"/>
          <w:shd w:val="clear" w:color="auto" w:fill="FFFFFF"/>
        </w:rPr>
        <w:t>河南省政府一般债券（六十五至七十三期）</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专项债</w:t>
      </w:r>
      <w:r>
        <w:rPr>
          <w:rFonts w:hint="eastAsia" w:ascii="仿宋_GB2312" w:hAnsi="仿宋_GB2312" w:eastAsia="仿宋_GB2312" w:cs="仿宋_GB2312"/>
          <w:i w:val="0"/>
          <w:iCs w:val="0"/>
          <w:caps w:val="0"/>
          <w:color w:val="000000"/>
          <w:spacing w:val="0"/>
          <w:sz w:val="32"/>
          <w:szCs w:val="32"/>
          <w:highlight w:val="none"/>
          <w:shd w:val="clear" w:color="auto" w:fill="FFFFFF"/>
        </w:rPr>
        <w:t>发行第一批次</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6300</w:t>
      </w:r>
      <w:r>
        <w:rPr>
          <w:rFonts w:hint="eastAsia" w:ascii="仿宋_GB2312" w:hAnsi="仿宋_GB2312" w:eastAsia="仿宋_GB2312" w:cs="仿宋_GB2312"/>
          <w:i w:val="0"/>
          <w:iCs w:val="0"/>
          <w:caps w:val="0"/>
          <w:color w:val="000000"/>
          <w:spacing w:val="0"/>
          <w:sz w:val="32"/>
          <w:szCs w:val="32"/>
          <w:highlight w:val="none"/>
          <w:shd w:val="clear" w:color="auto" w:fill="FFFFFF"/>
        </w:rPr>
        <w:t>万元，债券利率</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2.98</w:t>
      </w:r>
      <w:r>
        <w:rPr>
          <w:rFonts w:hint="eastAsia" w:ascii="仿宋_GB2312" w:hAnsi="仿宋_GB2312" w:eastAsia="仿宋_GB2312" w:cs="仿宋_GB2312"/>
          <w:i w:val="0"/>
          <w:iCs w:val="0"/>
          <w:caps w:val="0"/>
          <w:color w:val="000000"/>
          <w:spacing w:val="0"/>
          <w:sz w:val="32"/>
          <w:szCs w:val="32"/>
          <w:highlight w:val="none"/>
          <w:shd w:val="clear" w:color="auto" w:fill="FFFFFF"/>
        </w:rPr>
        <w:t>%，</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2023年1月17日发行第二批次2700万元，两个批次债券均</w:t>
      </w:r>
      <w:r>
        <w:rPr>
          <w:rFonts w:hint="eastAsia" w:ascii="仿宋_GB2312" w:hAnsi="仿宋_GB2312" w:eastAsia="仿宋_GB2312" w:cs="仿宋_GB2312"/>
          <w:i w:val="0"/>
          <w:iCs w:val="0"/>
          <w:caps w:val="0"/>
          <w:color w:val="000000"/>
          <w:spacing w:val="0"/>
          <w:sz w:val="32"/>
          <w:szCs w:val="32"/>
          <w:highlight w:val="none"/>
          <w:shd w:val="clear" w:color="auto" w:fill="FFFFFF"/>
        </w:rPr>
        <w:t>从</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各自发行的</w:t>
      </w:r>
      <w:r>
        <w:rPr>
          <w:rFonts w:hint="eastAsia" w:ascii="仿宋_GB2312" w:hAnsi="仿宋_GB2312" w:eastAsia="仿宋_GB2312" w:cs="仿宋_GB2312"/>
          <w:i w:val="0"/>
          <w:iCs w:val="0"/>
          <w:caps w:val="0"/>
          <w:color w:val="000000"/>
          <w:spacing w:val="0"/>
          <w:sz w:val="32"/>
          <w:szCs w:val="32"/>
          <w:highlight w:val="none"/>
          <w:shd w:val="clear" w:color="auto" w:fill="FFFFFF"/>
        </w:rPr>
        <w:t>第6年开始还本，第6-10年每年偿还本金的5%，第11-15年每年偿还15%。</w:t>
      </w:r>
      <w:r>
        <w:rPr>
          <w:rFonts w:hint="eastAsia" w:ascii="仿宋_GB2312" w:hAnsi="仿宋_GB2312" w:eastAsia="仿宋_GB2312" w:cs="仿宋_GB2312"/>
          <w:kern w:val="2"/>
          <w:sz w:val="32"/>
          <w:szCs w:val="32"/>
          <w:highlight w:val="none"/>
          <w:lang w:val="en-US" w:eastAsia="zh-CN" w:bidi="ar-SA"/>
        </w:rPr>
        <w:t>2.专项债券项目基本情况：郏县经开区绿色食品产业园建设项目位于河南省郏县经济开发区，北邻凤翔大道，南邻建设用地，东邻闵杰食品有限公司，西邻空地。的主要建设内容包括地块内厂房、综合楼和附属配套设施的土建装饰及配套电力、给排水、消防、暖通及弱电工程及室外配套管线、绿化、道路广场硬化(含停车场)、充电桩及光伏发电工程等。本项目总用地面积47305.07㎡(约70.95亩)，总建筑面积46850.88㎡，其中：新建7栋2层厂房(部分三层)合计建筑面积34335.00㎡；新建1栋6层综合楼建筑面积12515.88㎡。本项目2022年3月经县发改委审批立项，项目总投资15,408.35万元，申请地方专项债9,000.00万元，2022年10月已成功发行专项债券6300万元。3.债券资金使用情况：</w:t>
      </w:r>
      <w:r>
        <w:rPr>
          <w:rFonts w:hint="eastAsia" w:ascii="仿宋_GB2312" w:hAnsi="仿宋_GB2312" w:eastAsia="仿宋_GB2312" w:cs="仿宋_GB2312"/>
          <w:i w:val="0"/>
          <w:iCs w:val="0"/>
          <w:caps w:val="0"/>
          <w:color w:val="auto"/>
          <w:spacing w:val="0"/>
          <w:sz w:val="32"/>
          <w:szCs w:val="32"/>
          <w:highlight w:val="none"/>
          <w:shd w:val="clear" w:color="auto" w:fill="FFFFFF"/>
        </w:rPr>
        <w:t>截止202</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iCs w:val="0"/>
          <w:caps w:val="0"/>
          <w:color w:val="auto"/>
          <w:spacing w:val="0"/>
          <w:sz w:val="32"/>
          <w:szCs w:val="32"/>
          <w:highlight w:val="none"/>
          <w:shd w:val="clear" w:color="auto" w:fill="FFFFFF"/>
        </w:rPr>
        <w:t>年底，我单位</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发行</w:t>
      </w:r>
      <w:r>
        <w:rPr>
          <w:rFonts w:hint="eastAsia" w:ascii="仿宋_GB2312" w:hAnsi="仿宋_GB2312" w:eastAsia="仿宋_GB2312" w:cs="仿宋_GB2312"/>
          <w:i w:val="0"/>
          <w:iCs w:val="0"/>
          <w:caps w:val="0"/>
          <w:color w:val="auto"/>
          <w:spacing w:val="0"/>
          <w:sz w:val="32"/>
          <w:szCs w:val="32"/>
          <w:highlight w:val="none"/>
          <w:shd w:val="clear" w:color="auto" w:fill="FFFFFF"/>
        </w:rPr>
        <w:t>专项债券资金共</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9000</w:t>
      </w:r>
      <w:r>
        <w:rPr>
          <w:rFonts w:hint="eastAsia" w:ascii="仿宋_GB2312" w:hAnsi="仿宋_GB2312" w:eastAsia="仿宋_GB2312" w:cs="仿宋_GB2312"/>
          <w:i w:val="0"/>
          <w:iCs w:val="0"/>
          <w:caps w:val="0"/>
          <w:color w:val="auto"/>
          <w:spacing w:val="0"/>
          <w:sz w:val="32"/>
          <w:szCs w:val="32"/>
          <w:highlight w:val="none"/>
          <w:shd w:val="clear" w:color="auto" w:fill="FFFFFF"/>
        </w:rPr>
        <w:t>万元，</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财政已拨付</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5700万，实际已</w:t>
      </w:r>
      <w:r>
        <w:rPr>
          <w:rFonts w:hint="eastAsia" w:ascii="仿宋_GB2312" w:hAnsi="仿宋_GB2312" w:eastAsia="仿宋_GB2312" w:cs="仿宋_GB2312"/>
          <w:i w:val="0"/>
          <w:iCs w:val="0"/>
          <w:caps w:val="0"/>
          <w:color w:val="auto"/>
          <w:spacing w:val="0"/>
          <w:sz w:val="32"/>
          <w:szCs w:val="32"/>
          <w:highlight w:val="none"/>
          <w:shd w:val="clear" w:color="auto" w:fill="FFFFFF"/>
        </w:rPr>
        <w:t>支付</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5000元，支付率</w:t>
      </w:r>
      <w:r>
        <w:rPr>
          <w:rFonts w:hint="eastAsia" w:ascii="仿宋_GB2312" w:hAnsi="仿宋_GB2312" w:eastAsia="仿宋_GB2312" w:cs="仿宋_GB2312"/>
          <w:i w:val="0"/>
          <w:iCs w:val="0"/>
          <w:caps w:val="0"/>
          <w:color w:val="auto"/>
          <w:spacing w:val="0"/>
          <w:sz w:val="32"/>
          <w:szCs w:val="32"/>
          <w:highlight w:val="none"/>
          <w:shd w:val="clear" w:color="auto" w:fill="FFFFFF"/>
        </w:rPr>
        <w:t>率</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88</w:t>
      </w:r>
      <w:r>
        <w:rPr>
          <w:rFonts w:hint="eastAsia" w:ascii="仿宋_GB2312" w:hAnsi="仿宋_GB2312" w:eastAsia="仿宋_GB2312" w:cs="仿宋_GB2312"/>
          <w:i w:val="0"/>
          <w:iCs w:val="0"/>
          <w:caps w:val="0"/>
          <w:color w:val="auto"/>
          <w:spacing w:val="0"/>
          <w:sz w:val="32"/>
          <w:szCs w:val="32"/>
          <w:highlight w:val="none"/>
          <w:shd w:val="clear" w:color="auto" w:fill="FFFFFF"/>
        </w:rPr>
        <w:t>%</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kern w:val="2"/>
          <w:sz w:val="32"/>
          <w:szCs w:val="32"/>
          <w:highlight w:val="none"/>
          <w:lang w:val="en-US" w:eastAsia="zh-CN" w:bidi="ar-SA"/>
        </w:rPr>
        <w:t>4.项目进展及运营情况：</w:t>
      </w:r>
      <w:r>
        <w:rPr>
          <w:rFonts w:hint="eastAsia" w:ascii="仿宋_GB2312" w:hAnsi="仿宋_GB2312" w:eastAsia="仿宋_GB2312" w:cs="仿宋_GB2312"/>
          <w:i w:val="0"/>
          <w:iCs w:val="0"/>
          <w:caps w:val="0"/>
          <w:color w:val="000000"/>
          <w:spacing w:val="0"/>
          <w:sz w:val="32"/>
          <w:szCs w:val="32"/>
          <w:highlight w:val="none"/>
          <w:shd w:val="clear" w:color="auto" w:fill="FFFFFF"/>
        </w:rPr>
        <w:t>截止</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目前</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w:t>
      </w:r>
      <w:r>
        <w:rPr>
          <w:rFonts w:hint="eastAsia" w:ascii="仿宋_GB2312" w:hAnsi="仿宋_GB2312" w:eastAsia="仿宋_GB2312" w:cs="仿宋_GB2312"/>
          <w:i w:val="0"/>
          <w:iCs w:val="0"/>
          <w:caps w:val="0"/>
          <w:color w:val="000000"/>
          <w:spacing w:val="0"/>
          <w:sz w:val="32"/>
          <w:szCs w:val="32"/>
          <w:highlight w:val="none"/>
          <w:shd w:val="clear" w:color="auto" w:fill="FFFFFF"/>
        </w:rPr>
        <w:t>该项目还未建成产生收益，所支付的资金全部纳入在建工程</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p>
    <w:p>
      <w:pPr>
        <w:keepNext w:val="0"/>
        <w:keepLines w:val="0"/>
        <w:pageBreakBefore w:val="0"/>
        <w:numPr>
          <w:ilvl w:val="0"/>
          <w:numId w:val="0"/>
        </w:numPr>
        <w:wordWrap/>
        <w:overflowPunct/>
        <w:topLinePunct w:val="0"/>
        <w:bidi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十九、郏县房产事务服务中心2022-2023年使用政府专项债券有四个项目，分别是郏县经二路东城市棚户区改造项目二期（友谊路安置区）、郏县东西大街城市棚户区改造项目二期（南大街南A安置区）、2019年郏县公共租赁房项目和郏县东西大街北城市棚户区改造项目一期配套基础说啥项目（小区红线内），具体情况如下：</w:t>
      </w:r>
    </w:p>
    <w:p>
      <w:pPr>
        <w:keepNext w:val="0"/>
        <w:keepLines w:val="0"/>
        <w:pageBreakBefore w:val="0"/>
        <w:numPr>
          <w:ilvl w:val="0"/>
          <w:numId w:val="0"/>
        </w:numPr>
        <w:wordWrap/>
        <w:overflowPunct/>
        <w:topLinePunct w:val="0"/>
        <w:bidi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郏县经二路东城市棚户区改造项目二期（友谊路安置区）项目。1.债券资金总体情况：截止2023年底，郏县经二路东城市棚户区改造项目二期（友谊路安置区）共申请专项债券59410万元，实际批复到位资金59410万元，年限5年。其中河南省2019年（地市级）棚改专项债券（三期）-2019年河南省政府专项债券（十三期）发行金额4160万元，发行债券利率3.34%，债券期限5年，到期后一次性还本；2020年河南省棚改专项债券（一期）-2020年河南省政府专项债券（三十五期）发行金额13050万元，发行债券利率3.34%，债券期限5年，到期后一次性还本；2021年河南省棚改专项债券（一期）-2021年河南省政府专项债券（六期）发行金额4700万元，发行债券利率3.26%，债券期限5年，到期后一次性还本；2021年河南省棚改专项债券（四期）-2021年河南省政府专项债券（十五期）发行金额10500万元，发行债券利率3.18%，债券期限5年，到期后一次性还本；2021年河南省棚改专项债券（七期）-2021年河南省政府专项债券（三十二期）发行金额5000万元，发行债券利率3.2%，债券期限5年，到期后一次性还本；2021年河南省棚改专项债券（九期）-2021年河南省政府专项债券（四十期）发行金额19500万元，发行债券利率2.97%，债券期限5年，到期后一次性还本；2021年河南省棚改专项债券（十六期）-2021年河南省政府专项债券（六十七期）发行金额2500万元，发行债券利率3%，债券期限5年，到期后一次性还本。2.项目基本情况：郏县经二路东城市棚户区改造项目二期（友谊路安置区），项目单位为郏县房产事务服务中心。项目位于郏县北至南二环，东至友谊路，南至临丰路，总占地面积93213.32平方米，总建筑面积205339.16平方米，其中：住宅建筑面积147840平方米，配套建筑面积10778.96平方米，项目建成后可提供安置房1314套。项目2018年4月经郏县发改委审批立项，总投资73640.26万元，拟采用项目资本金和申请棚改专项债券相结合的方式筹措资金，其中申请专项债券资金59410万元，县财政安排14230.26万元。2019年6月发行金额4160万元，2020年9月发行金额13050万元，2021年4月发行金额4700万元，2021年5月发行金额10500万元，2021年7月发行金额5000万元，2021年8月发行金额19500万元，2021年11月发行金额2500万元，分七次共发行到位资金59410万元。3.债券资金使用情况：截止2023年底，我单位专项债券资金共支付25594.88万元，支付率43%。4.项目进展及运营情况：项目目前正在建设中，安置房已经主体封顶22幢，商务用房一幢，主体已封顶，幼儿园一幢，主体已封顶。截至2022年底，该项目尚未建设完成，暂无收益。</w:t>
      </w:r>
    </w:p>
    <w:p>
      <w:pPr>
        <w:keepNext w:val="0"/>
        <w:keepLines w:val="0"/>
        <w:pageBreakBefore w:val="0"/>
        <w:numPr>
          <w:ilvl w:val="0"/>
          <w:numId w:val="0"/>
        </w:numPr>
        <w:wordWrap/>
        <w:overflowPunct/>
        <w:topLinePunct w:val="0"/>
        <w:bidi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郏县东西大街城市棚户区改造项目（南大街南A安置区）项目。1.债券资金总体情况：截止2023年底，郏县东西大街城市棚户区改造项目（南大街南A安置区）共申请专项债券59520万元，实际批复到位资金58212万元，年限5年。其中河南省2019年（地市级）棚改专项债券（三期）-2019年河南省政府专项债券（十三期）发行金额4220万元，发行债券利率3.34%，债券期限5年，到期后一次性还本；2020年河南省棚改专项债券（一期）-2020年河南省政府专项债券（三十五期）发行金额8092万元，发行债券利率3.34%，债券期限5年，到期后一次性还本；2021年河南省棚改专项债券（十六期）-2021年河南省政府专项债券（六十七期）发行金额3500万元，发行债券利率3%，债券期限5年，到期后一次性还本；2022年河南省棚改专项债券（一期）-2022年河南省政府专项债券（七期）发行金额39400万元，发行债券利率2.78%，债券期限5年，到期后一次性还本；2022年河南省棚改专项债券（十三期）-2022年河南省政府专项债券（七期）发行金额3000万元，发行债券利率2.68%，债券期限5年，到期后一次性还本。2.项目基本情况：郏县东西大街城市棚户区改造项目（南大街南A安置区），项目单位为郏县房产事务服务中心。项目位于郏县文化路以南，桃李路以北，南关街以东，天爷庙路以西，总占地面积93693.32平方米，总建筑面积201446.12平方米，其中：住宅建筑面积143530.56平方米，配套建筑面积11995.56平方米，项目建成后可提供安置房1276套。项目2018年4月经郏县发改委审批立项，总投资74862.66万元，拟采用项目资本金和申请棚改专项债券相结合的方式筹措资金，其中申请专项债券资金59520万元，县财政安排15342.66万元。2019年6月发行金额4220万元，2020年9月发行金额8092万元，2021年11月发行金额3500万元，2022年1月发行金额39400万元，2022年6月发行金额3000万元，分五次共发行到位资金58212万元。3.债券资金使用情况：截止2023年底，我单位专项债券资金共支付4551.99万元，支付率7.8%。4.项目进展及运营情况：项目目前正在建设中，已经进行了三通一平、临建、围挡建设等前期工作，现已完成8幢基础开挖工作。截至2023年底，该项目尚未建设完成，暂无收益。</w:t>
      </w:r>
    </w:p>
    <w:p>
      <w:pPr>
        <w:keepNext w:val="0"/>
        <w:keepLines w:val="0"/>
        <w:pageBreakBefore w:val="0"/>
        <w:numPr>
          <w:ilvl w:val="0"/>
          <w:numId w:val="0"/>
        </w:numPr>
        <w:wordWrap/>
        <w:overflowPunct/>
        <w:topLinePunct w:val="0"/>
        <w:bidi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三）2019年郏县公共租赁房项目。1.债券资金总体情况：截止2023年底，2019年郏县公共租赁房项目共申请专项债券8000万元，实际批复到位资金8000万元，年限30年，债券利率3.37%。每半年支付一次利息，从第6年开始还本，第6-10年每半年偿还本金的1%，第11-20年每年偿还本金的2% ，第21-25年每年偿还本金的5% ，第26-30年每年偿还本金的10%。2.项目基本情况：郏县公共租赁住房项目，项目单位为郏县房产事务服务中心。郏县公共租赁住房项目位于郏县南二环与南关街交叉口东南角，总占地面积45307平方米，总建筑面积80528.40平方米，其中：住宅建筑面积67555平方米，商业建筑面积12023.40平方米，规划总户数1145套。本项目2019年11月经郏县发改委审批立项，总投资2.47万元，发行专项债8000万元，2022年6月发行到位资金8000万元。3.债券资金使用情况：截止2023年底，我单位专项债券资金共支付0万元，支付率0%。</w:t>
      </w:r>
    </w:p>
    <w:p>
      <w:pPr>
        <w:keepNext w:val="0"/>
        <w:keepLines w:val="0"/>
        <w:pageBreakBefore w:val="0"/>
        <w:numPr>
          <w:ilvl w:val="0"/>
          <w:numId w:val="0"/>
        </w:numPr>
        <w:wordWrap/>
        <w:overflowPunct/>
        <w:topLinePunct w:val="0"/>
        <w:bidi w:val="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4.项目进展及运营情况：项目目前正在建设中，已经进行了三通一平、临建、围挡建设等前期工作，现已完成7幢基础开挖工作。截至2023年底，该项目尚未建设完成，暂无收益。</w:t>
      </w:r>
    </w:p>
    <w:p>
      <w:pPr>
        <w:keepNext w:val="0"/>
        <w:keepLines w:val="0"/>
        <w:pageBreakBefore w:val="0"/>
        <w:numPr>
          <w:ilvl w:val="0"/>
          <w:numId w:val="0"/>
        </w:numPr>
        <w:wordWrap/>
        <w:overflowPunct/>
        <w:topLinePunct w:val="0"/>
        <w:bidi w:val="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 xml:space="preserve">  （四）郏县东西大街北城市棚户区改造项目一期配套基础说啥项目（小区红线内）。1.债券资金总体情况：截至2023年底，郏县东西大街北城市棚户区改造项目一期配套基础说啥项目（小区红线内）申请一般债券1400万元，实际到位资金1400万元，债券票面利率2.30%，期限3年。2.专项债券项目基本情况：建设内容主要包括：红线内配套便民服务用房、小区道路、围墙、大门、雨污水管网、供水、供电、弱电监控等基础设施项目，主要有：1、新建配套便民服务用房2717.50m²；2、新建消防环路11524.23m（含给水、雨污水管道）；3、新建围墙2493.31m；4、新建大门7座等；该项目估算总投资3865.17万元，其中2023年申请一般债券资金1400万元，地方财政配套资金0万元。2023年8月收到一般债券资金1400万元。3.债券资金发行使用情况：截止2023年底，发行专项债券资金1400万元，实际支付562万元，支付率40.14%。4、项目进展及运营情况：截止2023年底，该项目尚未建设完成，暂无收益。</w:t>
      </w:r>
    </w:p>
    <w:p>
      <w:pPr>
        <w:keepNext w:val="0"/>
        <w:keepLines w:val="0"/>
        <w:pageBreakBefore w:val="0"/>
        <w:numPr>
          <w:ilvl w:val="0"/>
          <w:numId w:val="0"/>
        </w:numPr>
        <w:wordWrap/>
        <w:overflowPunct/>
        <w:topLinePunct w:val="0"/>
        <w:bidi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二十、郏县融媒体中心2022-2023年使用一个政府专项债券项目;郏县5G数字化智慧终端项目，具体情况如下：1.债券资金总体情况：截至2023年底，郏县5G数字化智慧终端项目共申请专项债券1000万元。债券票面利率2.76%，期限 10 年，10年期以上 (含10年期)债券利息按半年支付，每年付息日8月25日、2月25日(节假日顺延，下同)前十个工作日支付利息。在债券存续期的第4年至6年每年8月25 日偿还本金的12 % , 第7年至10年每年8月25日偿还本金的16%。2.专项债券项目基本情况：郏县5G数字化智慧终端项目，该项目总投资3452.56万元，申请地方政府专项债券资金2000万元，其他资金由县财政配套。该项目建设内容：（1）5G 智慧屏29处，尺寸6.48m×3.44m，总面积约 646㎡；（2）户外双面高亮信息发布屏16套，尺寸55英寸；（3）电梯信息发布屏39套，尺寸为 18.5寸+10.1寸液晶面板；（4）郏县融媒体电视塔软膜广告发布屏，采用全彩点光源 led 像素灯广告墙；（5）智慧WIFI热点安装 Wi-Fi6 系列 AP240 台；（6）智慧医院项目安装健康宣教信息发布系统 1300 台（含妇幼保健院650台），配套智慧医院系统，集成直播采集、流媒体服务、信息发布、单播组播、终端运行网态图、电话语音功能。3.债券资金发行使用情况：截止2023年底，发行专项债券资金1000万元，实际支付0万元，支付率0%。4.项目进展及运营情况：该项目目前招标公示结束，共涵盖六个建设内容，三个项目已招投标完毕，郏县融媒体电视塔软膜广告发布屏已建设完工，智慧医院及户外双面高亮信息发布屏由于债券资金未及时拨付，项目处于暂停施工状态。 </w:t>
      </w:r>
    </w:p>
    <w:p>
      <w:pPr>
        <w:keepNext w:val="0"/>
        <w:keepLines w:val="0"/>
        <w:pageBreakBefore w:val="0"/>
        <w:numPr>
          <w:ilvl w:val="0"/>
          <w:numId w:val="0"/>
        </w:numPr>
        <w:wordWrap/>
        <w:overflowPunct/>
        <w:topLinePunct w:val="0"/>
        <w:bidi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二十一、郏县卫生健康委员会2022-2023年使用政府专项债券有两个项目，分别是郏县安良医养结合服务中心建设 项目和郏县薛店医养结合服务中心建设项目。具体情况如下：</w:t>
      </w:r>
    </w:p>
    <w:p>
      <w:pPr>
        <w:keepNext w:val="0"/>
        <w:keepLines w:val="0"/>
        <w:pageBreakBefore w:val="0"/>
        <w:numPr>
          <w:ilvl w:val="0"/>
          <w:numId w:val="0"/>
        </w:numPr>
        <w:wordWrap/>
        <w:overflowPunct/>
        <w:topLinePunct w:val="0"/>
        <w:bidi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w:t>
      </w:r>
      <w:r>
        <w:rPr>
          <w:rFonts w:hint="eastAsia" w:ascii="仿宋_GB2312" w:hAnsi="仿宋_GB2312" w:eastAsia="仿宋_GB2312" w:cs="仿宋_GB2312"/>
          <w:kern w:val="2"/>
          <w:sz w:val="32"/>
          <w:szCs w:val="32"/>
          <w:highlight w:val="none"/>
          <w:lang w:val="en-US" w:eastAsia="zh-CN" w:bidi="ar-SA"/>
        </w:rPr>
        <w:t>郏县安良医养结合服务中心建设项目。1.债券资金总体情况：截至2023年底，郏县安良医养结合服务中心建设项目申请专项债券资金1000万元，实际到位1000万元。债券票面利率3%，债券期限30年。2.专项债券项目基本情况：用地面积1250㎡，总建筑面积5000㎡,计划新建一栋五层的医养结合楼及配套设施，共设置床位100个。为充分利用当前经济社会平稳较快发展和社会抚养比较低的有利时机，着力解决老龄工作领域的突出矛盾和问题，从物质、精神、服务、政策、制度和体制机制等方面打好应对人口老龄化挑战的基础。3.债券资金发行使用情况：截止2023年底，发行专项债券资金1000万元，实际支付0万元，支付率0%。4.项目进展及运营情况：截止2023年底，该项目尚未开工，暂无收益。</w:t>
      </w:r>
    </w:p>
    <w:p>
      <w:pPr>
        <w:keepNext w:val="0"/>
        <w:keepLines w:val="0"/>
        <w:pageBreakBefore w:val="0"/>
        <w:numPr>
          <w:ilvl w:val="0"/>
          <w:numId w:val="0"/>
        </w:numPr>
        <w:wordWrap/>
        <w:overflowPunct/>
        <w:topLinePunct w:val="0"/>
        <w:bidi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郏县薛店医养结合服务中心建设项目。1.债券资金总体情况：截至2023年底，郏县薛店医养结合服务中心建设项目申请专项债券资金1000万元，实际到位1000万元。债券票面利率3%，债券期限30年。2.专项债券项目基本情况：用地面积2500㎡，总建筑面积10000㎡,计划新建一栋五层的医养结合楼及配套设施，共设置床位200个。为充分利用当前经济社会平稳较快发展和社会抚养比较低的有利时机，着力解决老龄工作领域的突出矛盾和问题，从物质、精神、服务、政策、制度和体制机制等方面打好应对人口老龄化挑战的基础。3.债券资金发行使用情况：截止2023年底，发行专项债券资金1000万元，实际支付0万元，支付率0%。4.项目进展及运营情况：截止2023年底，该项目尚未开工，暂无收益。</w:t>
      </w:r>
    </w:p>
    <w:p>
      <w:pPr>
        <w:pStyle w:val="2"/>
        <w:keepNext w:val="0"/>
        <w:keepLines w:val="0"/>
        <w:pageBreakBefore w:val="0"/>
        <w:wordWrap/>
        <w:overflowPunct/>
        <w:topLinePunct w:val="0"/>
        <w:bidi w:val="0"/>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二十二、郏县农业农村局2022-2023年使用政府一般债券有一个项目：郏县2022年高标准农田建设项目。具体情况如下：1.债券资金总体情况：截至2023年底，郏县2022年高标准农田建设项目共申请一般债券资金91万元，实际到位91万元，债券年利率为2.30%，期限3年。2.专项债券项目基本情况：该项目位于长桥镇、冢头镇等7个乡镇的46个行政村，主要建设内容有土壤改良工程、灌溉与排水工程、田间道路工程、农田防护与生态环境保护工程、农田输配电工程、其他工程等。3.债券资金发行使用情况：截止2023年底，发行专项债券资金91万元，实际支付0万元，支付率0%。4.项目进展及运营情况：截止2023年底，该项目尚未开工，暂无收益。</w:t>
      </w:r>
    </w:p>
    <w:p>
      <w:pPr>
        <w:pStyle w:val="2"/>
        <w:keepNext w:val="0"/>
        <w:keepLines w:val="0"/>
        <w:pageBreakBefore w:val="0"/>
        <w:wordWrap/>
        <w:overflowPunct/>
        <w:topLinePunct w:val="0"/>
        <w:bidi w:val="0"/>
        <w:jc w:val="left"/>
        <w:rPr>
          <w:rFonts w:hint="default"/>
          <w:highlight w:val="none"/>
          <w:lang w:val="en-US" w:eastAsia="zh-CN"/>
        </w:rPr>
      </w:pPr>
    </w:p>
    <w:p>
      <w:pPr>
        <w:keepNext w:val="0"/>
        <w:keepLines w:val="0"/>
        <w:pageBreakBefore w:val="0"/>
        <w:numPr>
          <w:ilvl w:val="0"/>
          <w:numId w:val="0"/>
        </w:numPr>
        <w:wordWrap/>
        <w:overflowPunct/>
        <w:topLinePunct w:val="0"/>
        <w:bidi w:val="0"/>
        <w:ind w:firstLine="640" w:firstLineChars="200"/>
        <w:jc w:val="left"/>
        <w:rPr>
          <w:rFonts w:hint="default" w:ascii="仿宋_GB2312" w:eastAsia="仿宋_GB2312" w:cstheme="minorBidi"/>
          <w:kern w:val="2"/>
          <w:sz w:val="32"/>
          <w:szCs w:val="32"/>
          <w:highlight w:val="none"/>
          <w:lang w:val="en-US" w:eastAsia="zh-CN" w:bidi="ar-S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suff w:val="nothing"/>
      <w:lvlText w:val="%1、"/>
      <w:lvlJc w:val="left"/>
      <w:pPr>
        <w:tabs>
          <w:tab w:val="left" w:pos="0"/>
        </w:tabs>
        <w:ind w:left="431" w:hanging="431"/>
      </w:pPr>
      <w:rPr>
        <w:rFonts w:hint="eastAsia" w:ascii="宋体" w:hAnsi="宋体" w:eastAsia="黑体" w:cs="宋体"/>
        <w:b w:val="0"/>
        <w:i w:val="0"/>
        <w:sz w:val="44"/>
        <w:szCs w:val="44"/>
      </w:rPr>
    </w:lvl>
    <w:lvl w:ilvl="1" w:tentative="0">
      <w:start w:val="1"/>
      <w:numFmt w:val="chineseCountingThousand"/>
      <w:suff w:val="nothing"/>
      <w:lvlText w:val="(%2)"/>
      <w:lvlJc w:val="left"/>
      <w:pPr>
        <w:ind w:left="431" w:hanging="431"/>
      </w:pPr>
      <w:rPr>
        <w:rFonts w:hint="eastAsia" w:ascii="宋体" w:hAnsi="宋体" w:eastAsia="宋体" w:cs="Times New Roman"/>
      </w:rPr>
    </w:lvl>
    <w:lvl w:ilvl="2" w:tentative="0">
      <w:start w:val="1"/>
      <w:numFmt w:val="decimal"/>
      <w:pStyle w:val="5"/>
      <w:suff w:val="nothing"/>
      <w:lvlText w:val="%3."/>
      <w:lvlJc w:val="left"/>
      <w:pPr>
        <w:ind w:left="573" w:hanging="431"/>
      </w:pPr>
      <w:rPr>
        <w:rFonts w:ascii="仿宋_GB2312" w:hAnsi="宋体" w:eastAsia="仿宋_GB2312" w:cs="宋体"/>
      </w:rPr>
    </w:lvl>
    <w:lvl w:ilvl="3" w:tentative="0">
      <w:start w:val="1"/>
      <w:numFmt w:val="decimal"/>
      <w:suff w:val="nothing"/>
      <w:lvlText w:val="(%4)"/>
      <w:lvlJc w:val="left"/>
      <w:pPr>
        <w:ind w:left="573" w:hanging="431"/>
      </w:pPr>
      <w:rPr>
        <w:rFonts w:hint="eastAsia" w:cs="Times New Roman"/>
      </w:rPr>
    </w:lvl>
    <w:lvl w:ilvl="4" w:tentative="0">
      <w:start w:val="1"/>
      <w:numFmt w:val="decimal"/>
      <w:suff w:val="nothing"/>
      <w:lvlText w:val="%5)"/>
      <w:lvlJc w:val="left"/>
      <w:pPr>
        <w:ind w:left="431" w:hanging="431"/>
      </w:pPr>
      <w:rPr>
        <w:rFonts w:hint="eastAsia" w:cs="Times New Roman"/>
      </w:rPr>
    </w:lvl>
    <w:lvl w:ilvl="5" w:tentative="0">
      <w:start w:val="1"/>
      <w:numFmt w:val="decimal"/>
      <w:suff w:val="nothing"/>
      <w:lvlText w:val="%1.%2.%3.%4.%5.%6"/>
      <w:lvlJc w:val="left"/>
      <w:pPr>
        <w:ind w:left="431" w:hanging="431"/>
      </w:pPr>
      <w:rPr>
        <w:rFonts w:hint="eastAsia" w:cs="Times New Roman"/>
      </w:rPr>
    </w:lvl>
    <w:lvl w:ilvl="6" w:tentative="0">
      <w:start w:val="1"/>
      <w:numFmt w:val="decimal"/>
      <w:lvlText w:val="%7. "/>
      <w:lvlJc w:val="left"/>
      <w:pPr>
        <w:tabs>
          <w:tab w:val="left" w:pos="0"/>
        </w:tabs>
        <w:ind w:left="431" w:hanging="431"/>
      </w:pPr>
      <w:rPr>
        <w:rFonts w:hint="eastAsia" w:cs="Times New Roman"/>
      </w:rPr>
    </w:lvl>
    <w:lvl w:ilvl="7" w:tentative="0">
      <w:start w:val="1"/>
      <w:numFmt w:val="bullet"/>
      <w:lvlText w:val=""/>
      <w:lvlJc w:val="left"/>
      <w:pPr>
        <w:tabs>
          <w:tab w:val="left" w:pos="0"/>
        </w:tabs>
        <w:ind w:left="431" w:hanging="431"/>
      </w:pPr>
      <w:rPr>
        <w:rFonts w:hint="eastAsia" w:ascii="Symbol" w:hAnsi="Symbol"/>
        <w:color w:val="auto"/>
      </w:rPr>
    </w:lvl>
    <w:lvl w:ilvl="8" w:tentative="0">
      <w:start w:val="1"/>
      <w:numFmt w:val="decimal"/>
      <w:lvlText w:val="%1.%2.%3.%4.%5.%6.%7.%8.%9"/>
      <w:lvlJc w:val="left"/>
      <w:pPr>
        <w:tabs>
          <w:tab w:val="left" w:pos="0"/>
        </w:tabs>
        <w:ind w:left="431" w:hanging="431"/>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wOTZmM2Q2ZGJjMmU4MjIwYzI2YWE2MjI1MDA1YTAifQ=="/>
  </w:docVars>
  <w:rsids>
    <w:rsidRoot w:val="00000000"/>
    <w:rsid w:val="01537BE1"/>
    <w:rsid w:val="01C04E49"/>
    <w:rsid w:val="03FF434E"/>
    <w:rsid w:val="042419D3"/>
    <w:rsid w:val="04BD38C2"/>
    <w:rsid w:val="058F7424"/>
    <w:rsid w:val="066C3DE7"/>
    <w:rsid w:val="075223CF"/>
    <w:rsid w:val="076D14CE"/>
    <w:rsid w:val="082E5202"/>
    <w:rsid w:val="08D174CF"/>
    <w:rsid w:val="0AA778AE"/>
    <w:rsid w:val="0B680A2B"/>
    <w:rsid w:val="0BF70001"/>
    <w:rsid w:val="0C597378"/>
    <w:rsid w:val="12306149"/>
    <w:rsid w:val="126F08F1"/>
    <w:rsid w:val="14B44CE1"/>
    <w:rsid w:val="14EF1875"/>
    <w:rsid w:val="15E67E41"/>
    <w:rsid w:val="17A041BE"/>
    <w:rsid w:val="18BB035E"/>
    <w:rsid w:val="1A0153BA"/>
    <w:rsid w:val="1A46462D"/>
    <w:rsid w:val="1B4D19EC"/>
    <w:rsid w:val="1C330940"/>
    <w:rsid w:val="1D2441BC"/>
    <w:rsid w:val="1D861DCD"/>
    <w:rsid w:val="1D9751A0"/>
    <w:rsid w:val="1EA700D7"/>
    <w:rsid w:val="200D1749"/>
    <w:rsid w:val="214747E7"/>
    <w:rsid w:val="24100A37"/>
    <w:rsid w:val="245C67FB"/>
    <w:rsid w:val="251A293E"/>
    <w:rsid w:val="27A735E4"/>
    <w:rsid w:val="28E342C5"/>
    <w:rsid w:val="291D480D"/>
    <w:rsid w:val="29452E64"/>
    <w:rsid w:val="2C5A0AD9"/>
    <w:rsid w:val="2D157E8F"/>
    <w:rsid w:val="30A136A1"/>
    <w:rsid w:val="30C96FC7"/>
    <w:rsid w:val="317258B0"/>
    <w:rsid w:val="330353C5"/>
    <w:rsid w:val="353E0F90"/>
    <w:rsid w:val="35E71A8B"/>
    <w:rsid w:val="38213B8C"/>
    <w:rsid w:val="3BE86E9B"/>
    <w:rsid w:val="3C6C3297"/>
    <w:rsid w:val="3CAA23A2"/>
    <w:rsid w:val="3CE60987"/>
    <w:rsid w:val="3E564C85"/>
    <w:rsid w:val="3EFE69D5"/>
    <w:rsid w:val="404B17A6"/>
    <w:rsid w:val="41787204"/>
    <w:rsid w:val="41C0201E"/>
    <w:rsid w:val="461F2CC1"/>
    <w:rsid w:val="482E06AB"/>
    <w:rsid w:val="48B60321"/>
    <w:rsid w:val="49400442"/>
    <w:rsid w:val="4AFC64BF"/>
    <w:rsid w:val="4B7F0E9E"/>
    <w:rsid w:val="4CEE231D"/>
    <w:rsid w:val="4D5F2D35"/>
    <w:rsid w:val="4D994499"/>
    <w:rsid w:val="4DF94F37"/>
    <w:rsid w:val="4EA01857"/>
    <w:rsid w:val="4F7C7BCE"/>
    <w:rsid w:val="51394DF8"/>
    <w:rsid w:val="562A66FC"/>
    <w:rsid w:val="56CD6F61"/>
    <w:rsid w:val="5D110667"/>
    <w:rsid w:val="5D1A6C78"/>
    <w:rsid w:val="5DC61E23"/>
    <w:rsid w:val="5DF87C16"/>
    <w:rsid w:val="5E224037"/>
    <w:rsid w:val="5F4E6765"/>
    <w:rsid w:val="5FD21144"/>
    <w:rsid w:val="611F2AAF"/>
    <w:rsid w:val="62E23D94"/>
    <w:rsid w:val="65654809"/>
    <w:rsid w:val="6846728A"/>
    <w:rsid w:val="6965127B"/>
    <w:rsid w:val="69780FAF"/>
    <w:rsid w:val="69CE1D22"/>
    <w:rsid w:val="6D836174"/>
    <w:rsid w:val="6DF40E20"/>
    <w:rsid w:val="6E922B12"/>
    <w:rsid w:val="6EBF1B90"/>
    <w:rsid w:val="6ED00F45"/>
    <w:rsid w:val="6ED337D7"/>
    <w:rsid w:val="70814BED"/>
    <w:rsid w:val="723E2669"/>
    <w:rsid w:val="72DF791A"/>
    <w:rsid w:val="747D1B6F"/>
    <w:rsid w:val="74885AE1"/>
    <w:rsid w:val="79A1205D"/>
    <w:rsid w:val="79A84B20"/>
    <w:rsid w:val="7AB14320"/>
    <w:rsid w:val="7ABE4C8F"/>
    <w:rsid w:val="7C815F74"/>
    <w:rsid w:val="7E442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120" w:beforeLines="0" w:after="120" w:afterLines="0" w:line="360" w:lineRule="auto"/>
      <w:outlineLvl w:val="0"/>
    </w:pPr>
    <w:rPr>
      <w:rFonts w:ascii="Times New Roman" w:hAnsi="Times New Roman" w:eastAsia="宋体"/>
      <w:b/>
      <w:bCs/>
      <w:kern w:val="44"/>
      <w:sz w:val="32"/>
      <w:szCs w:val="44"/>
    </w:rPr>
  </w:style>
  <w:style w:type="paragraph" w:styleId="5">
    <w:name w:val="heading 3"/>
    <w:basedOn w:val="1"/>
    <w:next w:val="1"/>
    <w:semiHidden/>
    <w:unhideWhenUsed/>
    <w:qFormat/>
    <w:uiPriority w:val="0"/>
    <w:pPr>
      <w:keepNext/>
      <w:numPr>
        <w:ilvl w:val="2"/>
        <w:numId w:val="1"/>
      </w:numPr>
      <w:tabs>
        <w:tab w:val="left" w:pos="0"/>
      </w:tabs>
      <w:snapToGrid w:val="0"/>
      <w:spacing w:beforeLines="20" w:afterLines="20"/>
      <w:outlineLvl w:val="2"/>
    </w:pPr>
    <w:rPr>
      <w:rFonts w:ascii="仿宋" w:hAnsi="仿宋" w:eastAsia="仿宋"/>
      <w:b/>
      <w:color w:val="000000"/>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next w:val="1"/>
    <w:qFormat/>
    <w:uiPriority w:val="0"/>
    <w:pPr>
      <w:tabs>
        <w:tab w:val="left" w:pos="2250"/>
      </w:tabs>
      <w:ind w:firstLine="420" w:firstLineChars="100"/>
    </w:pPr>
  </w:style>
  <w:style w:type="paragraph" w:styleId="3">
    <w:name w:val="Body Text"/>
    <w:basedOn w:val="1"/>
    <w:next w:val="1"/>
    <w:autoRedefine/>
    <w:qFormat/>
    <w:uiPriority w:val="0"/>
    <w:pPr>
      <w:spacing w:after="120"/>
    </w:pPr>
  </w:style>
  <w:style w:type="paragraph" w:styleId="6">
    <w:name w:val="HTML Address"/>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SA"/>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样式 正文001 + 首行缩进:  2 字符1"/>
    <w:basedOn w:val="1"/>
    <w:qFormat/>
    <w:uiPriority w:val="0"/>
    <w:pPr>
      <w:spacing w:before="60" w:line="460" w:lineRule="exact"/>
      <w:ind w:firstLine="480" w:firstLineChars="200"/>
    </w:pPr>
    <w:rPr>
      <w:rFonts w:ascii="宋体" w:hAnsi="宋体"/>
      <w:sz w:val="24"/>
      <w:szCs w:val="22"/>
    </w:rPr>
  </w:style>
  <w:style w:type="paragraph" w:customStyle="1" w:styleId="13">
    <w:name w:val="p0"/>
    <w:basedOn w:val="1"/>
    <w:qFormat/>
    <w:uiPriority w:val="0"/>
    <w:pPr>
      <w:widowControl/>
    </w:pPr>
    <w:rPr>
      <w:rFonts w:ascii="Calibri" w:hAnsi="Calibri" w:eastAsia="宋体" w:cs="Calibri"/>
      <w:kern w:val="0"/>
      <w:szCs w:val="21"/>
    </w:rPr>
  </w:style>
  <w:style w:type="paragraph" w:customStyle="1" w:styleId="14">
    <w:name w:val="HTML Address"/>
    <w:basedOn w:val="1"/>
    <w:autoRedefine/>
    <w:qFormat/>
    <w:uiPriority w:val="0"/>
    <w:pPr>
      <w:spacing w:before="100" w:beforeAutospacing="1" w:after="100" w:afterAutospacing="1"/>
      <w:ind w:left="0" w:right="0"/>
      <w:jc w:val="left"/>
    </w:pPr>
    <w:rPr>
      <w:kern w:val="0"/>
      <w:sz w:val="24"/>
      <w:lang w:val="en-US" w:eastAsia="zh-CN"/>
    </w:rPr>
  </w:style>
  <w:style w:type="paragraph" w:customStyle="1" w:styleId="15">
    <w:name w:val="正文缩进1"/>
    <w:basedOn w:val="1"/>
    <w:autoRedefine/>
    <w:qFormat/>
    <w:uiPriority w:val="0"/>
    <w:pPr>
      <w:spacing w:before="120" w:after="120" w:line="340" w:lineRule="exact"/>
      <w:ind w:firstLine="420"/>
    </w:pPr>
  </w:style>
  <w:style w:type="character" w:customStyle="1" w:styleId="16">
    <w:name w:val="NormalCharacter"/>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14484</Words>
  <Characters>17081</Characters>
  <Lines>0</Lines>
  <Paragraphs>0</Paragraphs>
  <TotalTime>17</TotalTime>
  <ScaleCrop>false</ScaleCrop>
  <LinksUpToDate>false</LinksUpToDate>
  <CharactersWithSpaces>17267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2022-06-28T09:18:00Z</dcterms:created>
  <dc:creator>Administrator</dc:creator>
  <cp:lastModifiedBy>小可人</cp:lastModifiedBy>
  <cp:lastPrinted>2022-06-29T02:39:00Z</cp:lastPrinted>
  <dcterms:modified xsi:type="dcterms:W3CDTF">2024-05-28T01:51:53Z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B4D1DE7032714CA8810987033FF71752_13</vt:lpwstr>
  </property>
</Properties>
</file>